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tblpY="-1035"/>
        <w:tblW w:w="9889" w:type="dxa"/>
        <w:tblLook w:val="04A0" w:firstRow="1" w:lastRow="0" w:firstColumn="1" w:lastColumn="0" w:noHBand="0" w:noVBand="1"/>
      </w:tblPr>
      <w:tblGrid>
        <w:gridCol w:w="6204"/>
        <w:gridCol w:w="3685"/>
      </w:tblGrid>
      <w:tr w:rsidR="00525C1C" w:rsidTr="00E70848">
        <w:tc>
          <w:tcPr>
            <w:tcW w:w="9889" w:type="dxa"/>
            <w:gridSpan w:val="2"/>
            <w:tcBorders>
              <w:top w:val="nil"/>
              <w:left w:val="nil"/>
              <w:bottom w:val="nil"/>
              <w:right w:val="nil"/>
            </w:tcBorders>
          </w:tcPr>
          <w:p w:rsidR="00525C1C" w:rsidRPr="00525C1C" w:rsidRDefault="00525C1C" w:rsidP="0071693D">
            <w:pPr>
              <w:rPr>
                <w:rFonts w:ascii="Estrangelo Edessa" w:hAnsi="Estrangelo Edessa" w:cs="Estrangelo Edessa"/>
              </w:rPr>
            </w:pPr>
            <w:r w:rsidRPr="00525C1C">
              <w:rPr>
                <w:rFonts w:ascii="Estrangelo Edessa" w:hAnsi="Estrangelo Edessa" w:cs="Estrangelo Edessa"/>
              </w:rPr>
              <w:t>Danmarks Lærerforening</w:t>
            </w:r>
            <w:r w:rsidR="00D82D8C">
              <w:rPr>
                <w:rFonts w:ascii="Estrangelo Edessa" w:hAnsi="Estrangelo Edessa" w:cs="Estrangelo Edessa"/>
                <w:noProof/>
              </w:rPr>
              <w:drawing>
                <wp:anchor distT="0" distB="0" distL="114300" distR="114300" simplePos="0" relativeHeight="251659264" behindDoc="0" locked="1" layoutInCell="0" allowOverlap="0" wp14:anchorId="3FE03982" wp14:editId="180B13E2">
                  <wp:simplePos x="0" y="0"/>
                  <wp:positionH relativeFrom="column">
                    <wp:posOffset>5337810</wp:posOffset>
                  </wp:positionH>
                  <wp:positionV relativeFrom="page">
                    <wp:posOffset>329565</wp:posOffset>
                  </wp:positionV>
                  <wp:extent cx="705485" cy="741045"/>
                  <wp:effectExtent l="0" t="0" r="0" b="1905"/>
                  <wp:wrapNone/>
                  <wp:docPr id="1" name="Billede 1"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_logo_Pantone-1400"/>
                          <pic:cNvPicPr>
                            <a:picLocks noChangeAspect="1" noChangeArrowheads="1"/>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rcRect l="270" t="-1587"/>
                          <a:stretch>
                            <a:fillRect/>
                          </a:stretch>
                        </pic:blipFill>
                        <pic:spPr bwMode="auto">
                          <a:xfrm>
                            <a:off x="0" y="0"/>
                            <a:ext cx="70548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C1C" w:rsidRPr="00213575" w:rsidRDefault="00525C1C" w:rsidP="00763BC3">
            <w:pPr>
              <w:pBdr>
                <w:bottom w:val="single" w:sz="4" w:space="1" w:color="auto"/>
              </w:pBdr>
              <w:rPr>
                <w:rFonts w:ascii="Estrangelo Edessa" w:hAnsi="Estrangelo Edessa" w:cs="Estrangelo Edessa"/>
                <w:color w:val="365F91" w:themeColor="accent1" w:themeShade="BF"/>
                <w:sz w:val="32"/>
                <w:szCs w:val="32"/>
              </w:rPr>
            </w:pPr>
            <w:r w:rsidRPr="00213575">
              <w:rPr>
                <w:rFonts w:ascii="Estrangelo Edessa" w:hAnsi="Estrangelo Edessa" w:cs="Estrangelo Edessa"/>
                <w:color w:val="365F91" w:themeColor="accent1" w:themeShade="BF"/>
                <w:sz w:val="32"/>
                <w:szCs w:val="32"/>
              </w:rPr>
              <w:t>Kreds 60</w:t>
            </w:r>
          </w:p>
          <w:p w:rsidR="00525C1C" w:rsidRPr="00525C1C" w:rsidRDefault="00525C1C" w:rsidP="00763BC3">
            <w:pPr>
              <w:pBdr>
                <w:bottom w:val="single" w:sz="4" w:space="1" w:color="auto"/>
              </w:pBdr>
              <w:rPr>
                <w:rFonts w:ascii="Estrangelo Edessa" w:hAnsi="Estrangelo Edessa" w:cs="Estrangelo Edessa"/>
              </w:rPr>
            </w:pPr>
            <w:r w:rsidRPr="00525C1C">
              <w:rPr>
                <w:rFonts w:ascii="Estrangelo Edessa" w:hAnsi="Estrangelo Edessa" w:cs="Estrangelo Edessa"/>
              </w:rPr>
              <w:t>Lærerkredsen for Faxe og Vordingborg</w:t>
            </w:r>
            <w:r w:rsidR="00D82D8C">
              <w:rPr>
                <w:rFonts w:ascii="Estrangelo Edessa" w:hAnsi="Estrangelo Edessa" w:cs="Estrangelo Edessa"/>
              </w:rPr>
              <w:t xml:space="preserve">   </w:t>
            </w:r>
          </w:p>
          <w:p w:rsidR="00525C1C" w:rsidRDefault="00525C1C" w:rsidP="00763BC3">
            <w:pPr>
              <w:pBdr>
                <w:bottom w:val="single" w:sz="4" w:space="1" w:color="auto"/>
              </w:pBdr>
            </w:pPr>
          </w:p>
        </w:tc>
      </w:tr>
      <w:tr w:rsidR="000A0EF4" w:rsidTr="000A0EF4">
        <w:tc>
          <w:tcPr>
            <w:tcW w:w="6204" w:type="dxa"/>
            <w:tcBorders>
              <w:top w:val="nil"/>
              <w:left w:val="nil"/>
              <w:bottom w:val="nil"/>
              <w:right w:val="nil"/>
            </w:tcBorders>
          </w:tcPr>
          <w:p w:rsidR="000A0EF4" w:rsidRDefault="000A0EF4" w:rsidP="000A0EF4">
            <w:pPr>
              <w:spacing w:before="120"/>
            </w:pPr>
          </w:p>
        </w:tc>
        <w:tc>
          <w:tcPr>
            <w:tcW w:w="3685" w:type="dxa"/>
            <w:tcBorders>
              <w:top w:val="nil"/>
              <w:left w:val="nil"/>
              <w:bottom w:val="nil"/>
              <w:right w:val="nil"/>
            </w:tcBorders>
          </w:tcPr>
          <w:p w:rsidR="000A0EF4" w:rsidRDefault="000A0EF4" w:rsidP="00C673AC">
            <w:pPr>
              <w:spacing w:before="120"/>
              <w:jc w:val="right"/>
            </w:pPr>
          </w:p>
        </w:tc>
      </w:tr>
      <w:tr w:rsidR="00763BC3" w:rsidTr="000A0EF4">
        <w:tc>
          <w:tcPr>
            <w:tcW w:w="6204" w:type="dxa"/>
            <w:vMerge w:val="restart"/>
            <w:tcBorders>
              <w:top w:val="nil"/>
              <w:left w:val="nil"/>
              <w:bottom w:val="single" w:sz="4" w:space="0" w:color="auto"/>
              <w:right w:val="nil"/>
            </w:tcBorders>
          </w:tcPr>
          <w:p w:rsidR="00763BC3" w:rsidRDefault="0039613D" w:rsidP="000A0EF4">
            <w:pPr>
              <w:rPr>
                <w:b/>
                <w:sz w:val="36"/>
                <w:szCs w:val="36"/>
              </w:rPr>
            </w:pPr>
            <w:r w:rsidRPr="0039613D">
              <w:rPr>
                <w:b/>
                <w:sz w:val="36"/>
                <w:szCs w:val="36"/>
              </w:rPr>
              <w:t>Til Faxe Kommune</w:t>
            </w:r>
          </w:p>
          <w:p w:rsidR="0039613D" w:rsidRDefault="0039613D" w:rsidP="000A0EF4">
            <w:pPr>
              <w:rPr>
                <w:b/>
                <w:sz w:val="36"/>
                <w:szCs w:val="36"/>
              </w:rPr>
            </w:pPr>
          </w:p>
          <w:p w:rsidR="0039613D" w:rsidRPr="0039613D" w:rsidRDefault="0039613D" w:rsidP="000A0EF4">
            <w:pPr>
              <w:rPr>
                <w:sz w:val="28"/>
                <w:szCs w:val="28"/>
              </w:rPr>
            </w:pPr>
            <w:r w:rsidRPr="0039613D">
              <w:rPr>
                <w:sz w:val="28"/>
                <w:szCs w:val="28"/>
              </w:rPr>
              <w:t xml:space="preserve">Att. </w:t>
            </w:r>
          </w:p>
          <w:p w:rsidR="007F604B" w:rsidRDefault="007F604B" w:rsidP="0039613D">
            <w:pPr>
              <w:pStyle w:val="Listeafsnit"/>
              <w:numPr>
                <w:ilvl w:val="0"/>
                <w:numId w:val="1"/>
              </w:numPr>
              <w:rPr>
                <w:sz w:val="28"/>
                <w:szCs w:val="28"/>
              </w:rPr>
            </w:pPr>
            <w:r>
              <w:rPr>
                <w:sz w:val="28"/>
                <w:szCs w:val="28"/>
              </w:rPr>
              <w:t>Byrådet</w:t>
            </w:r>
          </w:p>
          <w:p w:rsidR="0039613D" w:rsidRDefault="0039613D" w:rsidP="0039613D">
            <w:pPr>
              <w:pStyle w:val="Listeafsnit"/>
              <w:numPr>
                <w:ilvl w:val="0"/>
                <w:numId w:val="1"/>
              </w:numPr>
              <w:rPr>
                <w:sz w:val="28"/>
                <w:szCs w:val="28"/>
              </w:rPr>
            </w:pPr>
            <w:r w:rsidRPr="0039613D">
              <w:rPr>
                <w:sz w:val="28"/>
                <w:szCs w:val="28"/>
              </w:rPr>
              <w:t>Marianne Stentebjerg</w:t>
            </w:r>
          </w:p>
          <w:p w:rsidR="0039613D" w:rsidRPr="0039613D" w:rsidRDefault="0039613D" w:rsidP="0039613D">
            <w:pPr>
              <w:pStyle w:val="Listeafsnit"/>
              <w:numPr>
                <w:ilvl w:val="0"/>
                <w:numId w:val="1"/>
              </w:numPr>
              <w:rPr>
                <w:sz w:val="28"/>
                <w:szCs w:val="28"/>
              </w:rPr>
            </w:pPr>
            <w:r>
              <w:rPr>
                <w:sz w:val="28"/>
                <w:szCs w:val="28"/>
              </w:rPr>
              <w:t>Sigurd Brønnum</w:t>
            </w:r>
          </w:p>
          <w:p w:rsidR="0039613D" w:rsidRPr="0039613D" w:rsidRDefault="0039613D" w:rsidP="0039613D">
            <w:pPr>
              <w:pStyle w:val="Listeafsnit"/>
              <w:rPr>
                <w:b/>
                <w:color w:val="548DD4" w:themeColor="text2" w:themeTint="99"/>
                <w:sz w:val="36"/>
                <w:szCs w:val="36"/>
              </w:rPr>
            </w:pPr>
          </w:p>
          <w:p w:rsidR="00BC19B5" w:rsidRDefault="0039613D" w:rsidP="00BC19B5">
            <w:pPr>
              <w:rPr>
                <w:rFonts w:ascii="Calibri" w:eastAsia="Calibri" w:hAnsi="Calibri" w:cs="Calibri"/>
                <w:b/>
                <w:color w:val="548DD4" w:themeColor="text2" w:themeTint="99"/>
                <w:sz w:val="32"/>
                <w:szCs w:val="32"/>
              </w:rPr>
            </w:pPr>
            <w:r w:rsidRPr="0039613D">
              <w:rPr>
                <w:rFonts w:ascii="Calibri" w:eastAsia="Calibri" w:hAnsi="Calibri" w:cs="Calibri"/>
                <w:b/>
                <w:color w:val="548DD4" w:themeColor="text2" w:themeTint="99"/>
                <w:sz w:val="32"/>
                <w:szCs w:val="32"/>
              </w:rPr>
              <w:t xml:space="preserve">Udtalelse vedr. </w:t>
            </w:r>
          </w:p>
          <w:p w:rsidR="00BC19B5" w:rsidRDefault="00BC19B5" w:rsidP="00BC19B5">
            <w:pPr>
              <w:rPr>
                <w:rFonts w:ascii="Calibri" w:eastAsia="Calibri" w:hAnsi="Calibri" w:cs="Calibri"/>
                <w:b/>
                <w:color w:val="548DD4" w:themeColor="text2" w:themeTint="99"/>
                <w:sz w:val="32"/>
                <w:szCs w:val="32"/>
              </w:rPr>
            </w:pPr>
            <w:r>
              <w:rPr>
                <w:rFonts w:ascii="Calibri" w:eastAsia="Calibri" w:hAnsi="Calibri" w:cs="Calibri"/>
                <w:b/>
                <w:color w:val="548DD4" w:themeColor="text2" w:themeTint="99"/>
                <w:sz w:val="32"/>
                <w:szCs w:val="32"/>
              </w:rPr>
              <w:t>F</w:t>
            </w:r>
            <w:r w:rsidR="0039613D" w:rsidRPr="0039613D">
              <w:rPr>
                <w:rFonts w:ascii="Calibri" w:eastAsia="Calibri" w:hAnsi="Calibri" w:cs="Calibri"/>
                <w:b/>
                <w:color w:val="548DD4" w:themeColor="text2" w:themeTint="99"/>
                <w:sz w:val="32"/>
                <w:szCs w:val="32"/>
              </w:rPr>
              <w:t xml:space="preserve">orslag til ny organisering af </w:t>
            </w:r>
          </w:p>
          <w:p w:rsidR="0039613D" w:rsidRPr="00BC19B5" w:rsidRDefault="0039613D" w:rsidP="00BC19B5">
            <w:pPr>
              <w:rPr>
                <w:rFonts w:ascii="Calibri" w:eastAsia="Calibri" w:hAnsi="Calibri" w:cs="Calibri"/>
                <w:b/>
                <w:color w:val="548DD4" w:themeColor="text2" w:themeTint="99"/>
                <w:sz w:val="32"/>
                <w:szCs w:val="32"/>
              </w:rPr>
            </w:pPr>
            <w:r w:rsidRPr="0039613D">
              <w:rPr>
                <w:rFonts w:ascii="Calibri" w:eastAsia="Calibri" w:hAnsi="Calibri" w:cs="Calibri"/>
                <w:b/>
                <w:color w:val="548DD4" w:themeColor="text2" w:themeTint="99"/>
                <w:sz w:val="32"/>
                <w:szCs w:val="32"/>
              </w:rPr>
              <w:t xml:space="preserve">Faxe </w:t>
            </w:r>
            <w:r w:rsidR="00BC19B5">
              <w:rPr>
                <w:rFonts w:ascii="Calibri" w:eastAsia="Calibri" w:hAnsi="Calibri" w:cs="Calibri"/>
                <w:b/>
                <w:color w:val="548DD4" w:themeColor="text2" w:themeTint="99"/>
                <w:sz w:val="32"/>
                <w:szCs w:val="32"/>
              </w:rPr>
              <w:t>K</w:t>
            </w:r>
            <w:r w:rsidRPr="0039613D">
              <w:rPr>
                <w:rFonts w:ascii="Calibri" w:eastAsia="Calibri" w:hAnsi="Calibri" w:cs="Calibri"/>
                <w:b/>
                <w:color w:val="548DD4" w:themeColor="text2" w:themeTint="99"/>
                <w:sz w:val="32"/>
                <w:szCs w:val="32"/>
              </w:rPr>
              <w:t>ommunes skolevæsen</w:t>
            </w:r>
          </w:p>
        </w:tc>
        <w:tc>
          <w:tcPr>
            <w:tcW w:w="3685" w:type="dxa"/>
            <w:tcBorders>
              <w:top w:val="nil"/>
              <w:left w:val="nil"/>
              <w:bottom w:val="nil"/>
              <w:right w:val="nil"/>
            </w:tcBorders>
          </w:tcPr>
          <w:p w:rsidR="00763BC3" w:rsidRDefault="00763BC3" w:rsidP="00C673AC">
            <w:pPr>
              <w:spacing w:before="120"/>
              <w:jc w:val="right"/>
            </w:pPr>
            <w:r>
              <w:t>Marienbergvej 17</w:t>
            </w:r>
          </w:p>
          <w:p w:rsidR="00763BC3" w:rsidRDefault="00763BC3" w:rsidP="00763BC3">
            <w:pPr>
              <w:jc w:val="right"/>
            </w:pPr>
            <w:r>
              <w:t>4760 Vordingborg</w:t>
            </w:r>
          </w:p>
          <w:p w:rsidR="00763BC3" w:rsidRDefault="00763BC3" w:rsidP="00763BC3">
            <w:pPr>
              <w:jc w:val="right"/>
            </w:pP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pPr>
              <w:jc w:val="right"/>
            </w:pPr>
            <w:r>
              <w:t>Tlf.: 66 10 60 60</w:t>
            </w: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pPr>
              <w:jc w:val="right"/>
            </w:pPr>
            <w:r>
              <w:t>Fax: 55 34 10 63</w:t>
            </w:r>
          </w:p>
          <w:p w:rsidR="00763BC3" w:rsidRDefault="00763BC3" w:rsidP="00763BC3">
            <w:pPr>
              <w:jc w:val="right"/>
            </w:pP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pPr>
              <w:jc w:val="right"/>
            </w:pPr>
            <w:r>
              <w:t xml:space="preserve">E-mail: </w:t>
            </w:r>
            <w:hyperlink r:id="rId10" w:history="1">
              <w:r w:rsidRPr="00964E6D">
                <w:rPr>
                  <w:rStyle w:val="Hyperlink"/>
                </w:rPr>
                <w:t>060@dlf.org</w:t>
              </w:r>
            </w:hyperlink>
          </w:p>
          <w:p w:rsidR="00763BC3" w:rsidRDefault="00763BC3" w:rsidP="00763BC3">
            <w:pPr>
              <w:jc w:val="right"/>
            </w:pP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pPr>
              <w:jc w:val="right"/>
            </w:pPr>
            <w:r>
              <w:t xml:space="preserve">Hjemmeside: </w:t>
            </w:r>
            <w:hyperlink r:id="rId11" w:history="1">
              <w:r w:rsidRPr="00964E6D">
                <w:rPr>
                  <w:rStyle w:val="Hyperlink"/>
                </w:rPr>
                <w:t>http://www.kreds60.org/</w:t>
              </w:r>
            </w:hyperlink>
            <w:r>
              <w:t xml:space="preserve"> </w:t>
            </w: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r>
              <w:t>Dato:</w:t>
            </w:r>
            <w:r w:rsidR="0039613D">
              <w:t xml:space="preserve"> 8. nov. 2011</w:t>
            </w: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r>
              <w:t>J. nr.</w:t>
            </w:r>
            <w:r w:rsidR="00C673AC">
              <w:t>:</w:t>
            </w:r>
            <w:r>
              <w:t xml:space="preserve"> </w:t>
            </w:r>
            <w:r w:rsidR="0039613D">
              <w:t>6-5</w:t>
            </w: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single" w:sz="4" w:space="0" w:color="auto"/>
              <w:right w:val="nil"/>
            </w:tcBorders>
          </w:tcPr>
          <w:p w:rsidR="00763BC3" w:rsidRDefault="00763BC3" w:rsidP="00BC19B5">
            <w:pPr>
              <w:spacing w:after="120"/>
            </w:pPr>
            <w:r>
              <w:t>Ref.:</w:t>
            </w:r>
            <w:r w:rsidR="0039613D">
              <w:t xml:space="preserve"> LEHN</w:t>
            </w:r>
          </w:p>
        </w:tc>
      </w:tr>
      <w:tr w:rsidR="000A0EF4" w:rsidTr="000A0EF4">
        <w:tc>
          <w:tcPr>
            <w:tcW w:w="6204" w:type="dxa"/>
            <w:tcBorders>
              <w:top w:val="single" w:sz="4" w:space="0" w:color="auto"/>
              <w:left w:val="nil"/>
              <w:bottom w:val="nil"/>
              <w:right w:val="nil"/>
            </w:tcBorders>
          </w:tcPr>
          <w:p w:rsidR="000A0EF4" w:rsidRDefault="000A0EF4" w:rsidP="00763BC3"/>
        </w:tc>
        <w:tc>
          <w:tcPr>
            <w:tcW w:w="3685" w:type="dxa"/>
            <w:tcBorders>
              <w:top w:val="single" w:sz="4" w:space="0" w:color="auto"/>
              <w:left w:val="nil"/>
              <w:bottom w:val="nil"/>
              <w:right w:val="nil"/>
            </w:tcBorders>
          </w:tcPr>
          <w:p w:rsidR="000A0EF4" w:rsidRDefault="000A0EF4" w:rsidP="00C673AC">
            <w:pPr>
              <w:spacing w:after="120"/>
            </w:pPr>
          </w:p>
        </w:tc>
      </w:tr>
    </w:tbl>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 xml:space="preserve">Vi vil </w:t>
      </w:r>
      <w:r>
        <w:rPr>
          <w:rFonts w:ascii="Calibri" w:eastAsia="Calibri" w:hAnsi="Calibri" w:cs="Calibri"/>
          <w:color w:val="000000"/>
        </w:rPr>
        <w:t xml:space="preserve">hermed fra </w:t>
      </w:r>
      <w:r w:rsidRPr="0039613D">
        <w:rPr>
          <w:rFonts w:ascii="Calibri" w:eastAsia="Calibri" w:hAnsi="Calibri" w:cs="Calibri"/>
          <w:color w:val="000000"/>
        </w:rPr>
        <w:t>lærerkredsens side benytte os af muligheden for at udtale os om forslaget.</w:t>
      </w:r>
    </w:p>
    <w:p w:rsidR="0039613D" w:rsidRPr="0039613D" w:rsidRDefault="0039613D" w:rsidP="0039613D">
      <w:pPr>
        <w:spacing w:after="0" w:line="240" w:lineRule="auto"/>
        <w:rPr>
          <w:rFonts w:ascii="Calibri" w:eastAsia="Calibri" w:hAnsi="Calibri" w:cs="Calibri"/>
          <w:color w:val="000000"/>
        </w:rPr>
      </w:pP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Faxe Kommune har igennem længere tid arbejdet med forslag til skolestrukturændringer for at finde de besparelser, som Byrådet har besluttet, skulle findes.</w:t>
      </w:r>
    </w:p>
    <w:p w:rsidR="0039613D" w:rsidRPr="0039613D" w:rsidRDefault="0039613D" w:rsidP="0039613D">
      <w:pPr>
        <w:spacing w:after="0" w:line="240" w:lineRule="auto"/>
        <w:rPr>
          <w:rFonts w:ascii="Calibri" w:eastAsia="Calibri" w:hAnsi="Calibri" w:cs="Calibri"/>
          <w:color w:val="000000"/>
        </w:rPr>
      </w:pPr>
    </w:p>
    <w:p w:rsidR="0039613D" w:rsidRPr="0039613D" w:rsidRDefault="0039613D" w:rsidP="0039613D">
      <w:pPr>
        <w:spacing w:after="0" w:line="240" w:lineRule="auto"/>
        <w:rPr>
          <w:rFonts w:ascii="Calibri" w:eastAsia="Calibri" w:hAnsi="Calibri" w:cs="Calibri"/>
          <w:b/>
          <w:color w:val="000000"/>
        </w:rPr>
      </w:pPr>
      <w:r w:rsidRPr="0039613D">
        <w:rPr>
          <w:rFonts w:ascii="Calibri" w:eastAsia="Calibri" w:hAnsi="Calibri" w:cs="Calibri"/>
          <w:b/>
          <w:color w:val="000000"/>
        </w:rPr>
        <w:t>Det foreliggende forslag har vi følgende kommentarer til:</w:t>
      </w:r>
    </w:p>
    <w:p w:rsidR="0039613D" w:rsidRPr="0039613D" w:rsidRDefault="0039613D" w:rsidP="0039613D">
      <w:pPr>
        <w:spacing w:after="0" w:line="240" w:lineRule="auto"/>
        <w:rPr>
          <w:rFonts w:ascii="Calibri" w:eastAsia="Calibri" w:hAnsi="Calibri" w:cs="Calibri"/>
          <w:b/>
          <w:color w:val="000000"/>
        </w:rPr>
      </w:pP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Lærerkredsen er tilfreds med, at man ikke har ønsket opdelte skoleforløb med 0</w:t>
      </w:r>
      <w:r>
        <w:rPr>
          <w:rFonts w:ascii="Calibri" w:eastAsia="Calibri" w:hAnsi="Calibri" w:cs="Calibri"/>
          <w:color w:val="000000"/>
        </w:rPr>
        <w:t>.</w:t>
      </w:r>
      <w:r w:rsidRPr="0039613D">
        <w:rPr>
          <w:rFonts w:ascii="Calibri" w:eastAsia="Calibri" w:hAnsi="Calibri" w:cs="Calibri"/>
          <w:color w:val="000000"/>
        </w:rPr>
        <w:t>-6</w:t>
      </w:r>
      <w:r>
        <w:rPr>
          <w:rFonts w:ascii="Calibri" w:eastAsia="Calibri" w:hAnsi="Calibri" w:cs="Calibri"/>
          <w:color w:val="000000"/>
        </w:rPr>
        <w:t xml:space="preserve">. </w:t>
      </w:r>
      <w:r w:rsidRPr="0039613D">
        <w:rPr>
          <w:rFonts w:ascii="Calibri" w:eastAsia="Calibri" w:hAnsi="Calibri" w:cs="Calibri"/>
          <w:color w:val="000000"/>
        </w:rPr>
        <w:t>kl</w:t>
      </w:r>
      <w:r w:rsidR="00144B59">
        <w:rPr>
          <w:rFonts w:ascii="Calibri" w:eastAsia="Calibri" w:hAnsi="Calibri" w:cs="Calibri"/>
          <w:color w:val="000000"/>
        </w:rPr>
        <w:t>.</w:t>
      </w:r>
      <w:r>
        <w:rPr>
          <w:rFonts w:ascii="Calibri" w:eastAsia="Calibri" w:hAnsi="Calibri" w:cs="Calibri"/>
          <w:color w:val="000000"/>
        </w:rPr>
        <w:t>-</w:t>
      </w:r>
      <w:r w:rsidRPr="0039613D">
        <w:rPr>
          <w:rFonts w:ascii="Calibri" w:eastAsia="Calibri" w:hAnsi="Calibri" w:cs="Calibri"/>
          <w:color w:val="000000"/>
        </w:rPr>
        <w:t>skoler og 7</w:t>
      </w:r>
      <w:r>
        <w:rPr>
          <w:rFonts w:ascii="Calibri" w:eastAsia="Calibri" w:hAnsi="Calibri" w:cs="Calibri"/>
          <w:color w:val="000000"/>
        </w:rPr>
        <w:t>.</w:t>
      </w:r>
      <w:r w:rsidRPr="0039613D">
        <w:rPr>
          <w:rFonts w:ascii="Calibri" w:eastAsia="Calibri" w:hAnsi="Calibri" w:cs="Calibri"/>
          <w:color w:val="000000"/>
        </w:rPr>
        <w:t>-9</w:t>
      </w:r>
      <w:r>
        <w:rPr>
          <w:rFonts w:ascii="Calibri" w:eastAsia="Calibri" w:hAnsi="Calibri" w:cs="Calibri"/>
          <w:color w:val="000000"/>
        </w:rPr>
        <w:t>.</w:t>
      </w:r>
      <w:r w:rsidRPr="0039613D">
        <w:rPr>
          <w:rFonts w:ascii="Calibri" w:eastAsia="Calibri" w:hAnsi="Calibri" w:cs="Calibri"/>
          <w:color w:val="000000"/>
        </w:rPr>
        <w:t xml:space="preserve"> kl</w:t>
      </w:r>
      <w:r w:rsidR="00144B59">
        <w:rPr>
          <w:rFonts w:ascii="Calibri" w:eastAsia="Calibri" w:hAnsi="Calibri" w:cs="Calibri"/>
          <w:color w:val="000000"/>
        </w:rPr>
        <w:t>.</w:t>
      </w:r>
      <w:r>
        <w:rPr>
          <w:rFonts w:ascii="Calibri" w:eastAsia="Calibri" w:hAnsi="Calibri" w:cs="Calibri"/>
          <w:color w:val="000000"/>
        </w:rPr>
        <w:t>-</w:t>
      </w:r>
      <w:r w:rsidRPr="0039613D">
        <w:rPr>
          <w:rFonts w:ascii="Calibri" w:eastAsia="Calibri" w:hAnsi="Calibri" w:cs="Calibri"/>
          <w:color w:val="000000"/>
        </w:rPr>
        <w:t>skoler.</w:t>
      </w:r>
      <w:r w:rsidR="00BC19B5">
        <w:rPr>
          <w:rFonts w:ascii="Calibri" w:eastAsia="Calibri" w:hAnsi="Calibri" w:cs="Calibri"/>
          <w:color w:val="000000"/>
        </w:rPr>
        <w:t xml:space="preserve"> </w:t>
      </w:r>
      <w:r w:rsidRPr="0039613D">
        <w:rPr>
          <w:rFonts w:ascii="Calibri" w:eastAsia="Calibri" w:hAnsi="Calibri" w:cs="Calibri"/>
          <w:color w:val="000000"/>
        </w:rPr>
        <w:t xml:space="preserve">Lærerkredsen mener, at hele skoleforløb er det, der passer til </w:t>
      </w:r>
      <w:r w:rsidR="00096C43">
        <w:rPr>
          <w:rFonts w:ascii="Calibri" w:eastAsia="Calibri" w:hAnsi="Calibri" w:cs="Calibri"/>
          <w:color w:val="000000"/>
        </w:rPr>
        <w:t>F</w:t>
      </w:r>
      <w:r w:rsidRPr="0039613D">
        <w:rPr>
          <w:rFonts w:ascii="Calibri" w:eastAsia="Calibri" w:hAnsi="Calibri" w:cs="Calibri"/>
          <w:color w:val="000000"/>
        </w:rPr>
        <w:t>olkeskoleloven og den opgave, der skal løses i skolen.</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 </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Det er glædeligt</w:t>
      </w:r>
      <w:r>
        <w:rPr>
          <w:rFonts w:ascii="Calibri" w:eastAsia="Calibri" w:hAnsi="Calibri" w:cs="Calibri"/>
          <w:color w:val="000000"/>
        </w:rPr>
        <w:t>,</w:t>
      </w:r>
      <w:r w:rsidRPr="0039613D">
        <w:rPr>
          <w:rFonts w:ascii="Calibri" w:eastAsia="Calibri" w:hAnsi="Calibri" w:cs="Calibri"/>
          <w:color w:val="000000"/>
        </w:rPr>
        <w:t xml:space="preserve"> at holddannelse med divisor 28 ikke længere er en del af forslaget. Holddannelse bør ske for at give eleverne det rette undervisningstilbud og skal bygge på pædagogiske begrundelser og ikke gennemføres ud fra økonomiske.</w:t>
      </w:r>
    </w:p>
    <w:p w:rsidR="0039613D" w:rsidRPr="0039613D" w:rsidRDefault="0039613D" w:rsidP="0039613D">
      <w:pPr>
        <w:spacing w:after="0" w:line="240" w:lineRule="auto"/>
        <w:rPr>
          <w:rFonts w:ascii="Calibri" w:eastAsia="Calibri" w:hAnsi="Calibri" w:cs="Calibri"/>
          <w:color w:val="FF0000"/>
        </w:rPr>
      </w:pPr>
    </w:p>
    <w:p w:rsidR="0039613D" w:rsidRPr="007F604B" w:rsidRDefault="0039613D" w:rsidP="0039613D">
      <w:pPr>
        <w:spacing w:after="0" w:line="240" w:lineRule="auto"/>
        <w:rPr>
          <w:rFonts w:ascii="Calibri" w:eastAsia="Calibri" w:hAnsi="Calibri" w:cs="Calibri"/>
        </w:rPr>
      </w:pPr>
      <w:r w:rsidRPr="007F604B">
        <w:rPr>
          <w:rFonts w:ascii="Calibri" w:eastAsia="Calibri" w:hAnsi="Calibri" w:cs="Calibri"/>
        </w:rPr>
        <w:t>Klassedannelser med 28 elever kan være problematisk i forhold til hel eller delvis inkludering af elever fra specialklasser. Det vil blive svært at overholde de intentioner, der ligger, medmindre der gives ressourcer til opgaven.</w:t>
      </w:r>
    </w:p>
    <w:p w:rsidR="0039613D" w:rsidRPr="007F604B" w:rsidRDefault="0039613D" w:rsidP="0039613D">
      <w:pPr>
        <w:spacing w:after="0" w:line="240" w:lineRule="auto"/>
        <w:rPr>
          <w:rFonts w:ascii="Calibri" w:eastAsia="Calibri" w:hAnsi="Calibri" w:cs="Calibri"/>
        </w:rPr>
      </w:pPr>
      <w:r w:rsidRPr="007F604B">
        <w:rPr>
          <w:rFonts w:ascii="Calibri" w:eastAsia="Calibri" w:hAnsi="Calibri" w:cs="Calibri"/>
        </w:rPr>
        <w:t>Ud fra intentionerne i Folkeskoleloven om undervisningsdifferentiering finder vi, at det nærmest er en umulig opgave at udføre med klassestørrelser på 28. Derfor finder vi ikke, at forslaget er pædagogisk bæredygtigt.</w:t>
      </w:r>
    </w:p>
    <w:p w:rsidR="00BC19B5" w:rsidRPr="007F604B" w:rsidRDefault="0039613D" w:rsidP="0039613D">
      <w:pPr>
        <w:spacing w:after="0" w:line="240" w:lineRule="auto"/>
        <w:rPr>
          <w:rFonts w:ascii="Calibri" w:eastAsia="Calibri" w:hAnsi="Calibri" w:cs="Calibri"/>
        </w:rPr>
      </w:pPr>
      <w:r w:rsidRPr="007F604B">
        <w:rPr>
          <w:rFonts w:ascii="Calibri" w:eastAsia="Calibri" w:hAnsi="Calibri" w:cs="Calibri"/>
        </w:rPr>
        <w:t xml:space="preserve">Vi er dybt bekymrede for, hvilke konsekvenser det øgede antal af elever i klasserne kan få på lærernes arbejdsmiljø og for den sags skyld også elevernes undervisningsmiljø. </w:t>
      </w:r>
    </w:p>
    <w:p w:rsidR="007F604B" w:rsidRPr="007F604B" w:rsidRDefault="007F604B" w:rsidP="0039613D">
      <w:pPr>
        <w:spacing w:after="0" w:line="240" w:lineRule="auto"/>
        <w:rPr>
          <w:rFonts w:ascii="Calibri" w:eastAsia="Calibri" w:hAnsi="Calibri" w:cs="Calibri"/>
        </w:rPr>
      </w:pP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rPr>
        <w:t>Læ</w:t>
      </w:r>
      <w:r w:rsidRPr="0039613D">
        <w:rPr>
          <w:rFonts w:ascii="Calibri" w:eastAsia="Calibri" w:hAnsi="Calibri" w:cs="Calibri"/>
          <w:color w:val="000000"/>
        </w:rPr>
        <w:t>rerkredsen ser med stor bekymring på den foreslåede struktur med 3 skoler på flere matrikler. Det er en struktur</w:t>
      </w:r>
      <w:r w:rsidR="00BC19B5">
        <w:rPr>
          <w:rFonts w:ascii="Calibri" w:eastAsia="Calibri" w:hAnsi="Calibri" w:cs="Calibri"/>
          <w:color w:val="000000"/>
        </w:rPr>
        <w:t>,</w:t>
      </w:r>
      <w:r w:rsidRPr="0039613D">
        <w:rPr>
          <w:rFonts w:ascii="Calibri" w:eastAsia="Calibri" w:hAnsi="Calibri" w:cs="Calibri"/>
          <w:color w:val="000000"/>
        </w:rPr>
        <w:t xml:space="preserve"> som </w:t>
      </w:r>
      <w:r w:rsidRPr="007F604B">
        <w:rPr>
          <w:rFonts w:ascii="Calibri" w:eastAsia="Calibri" w:hAnsi="Calibri" w:cs="Calibri"/>
        </w:rPr>
        <w:t>andre</w:t>
      </w:r>
      <w:r w:rsidRPr="0039613D">
        <w:rPr>
          <w:rFonts w:ascii="Calibri" w:eastAsia="Calibri" w:hAnsi="Calibri" w:cs="Calibri"/>
          <w:color w:val="000000"/>
        </w:rPr>
        <w:t xml:space="preserve"> kommuner har brugt af økonomiske grunde, men ikke med stor succes. </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Især er vi bekymre</w:t>
      </w:r>
      <w:r w:rsidR="00BC19B5">
        <w:rPr>
          <w:rFonts w:ascii="Calibri" w:eastAsia="Calibri" w:hAnsi="Calibri" w:cs="Calibri"/>
          <w:color w:val="000000"/>
        </w:rPr>
        <w:t>de</w:t>
      </w:r>
      <w:r w:rsidRPr="0039613D">
        <w:rPr>
          <w:rFonts w:ascii="Calibri" w:eastAsia="Calibri" w:hAnsi="Calibri" w:cs="Calibri"/>
          <w:color w:val="000000"/>
        </w:rPr>
        <w:t xml:space="preserve"> for ledelsesdelen. En synlig og beslutningskompetent ledelse er vigtig for skolen som arbejdsplads. Erfaringen viser</w:t>
      </w:r>
      <w:r w:rsidR="00BC19B5">
        <w:rPr>
          <w:rFonts w:ascii="Calibri" w:eastAsia="Calibri" w:hAnsi="Calibri" w:cs="Calibri"/>
          <w:color w:val="000000"/>
        </w:rPr>
        <w:t>,</w:t>
      </w:r>
      <w:r w:rsidRPr="0039613D">
        <w:rPr>
          <w:rFonts w:ascii="Calibri" w:eastAsia="Calibri" w:hAnsi="Calibri" w:cs="Calibri"/>
          <w:color w:val="000000"/>
        </w:rPr>
        <w:t xml:space="preserve"> at netop ledelsesproblematikken er vanskelig at løse.</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 </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 xml:space="preserve">Vi finder det nødvendigt med mindst en leder og med tillids- og arbejdsmiljørepræsentanter på alle afdelinger (matrikler). </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lastRenderedPageBreak/>
        <w:t xml:space="preserve">De enkelte matrikler vil i det daglige fremstå som skoleenheder med de samme opgaver som inden </w:t>
      </w:r>
      <w:r w:rsidRPr="007F604B">
        <w:rPr>
          <w:rFonts w:ascii="Calibri" w:eastAsia="Calibri" w:hAnsi="Calibri" w:cs="Calibri"/>
        </w:rPr>
        <w:t>distrikt</w:t>
      </w:r>
      <w:r w:rsidR="007F604B" w:rsidRPr="007F604B">
        <w:rPr>
          <w:rFonts w:ascii="Calibri" w:eastAsia="Calibri" w:hAnsi="Calibri" w:cs="Calibri"/>
        </w:rPr>
        <w:t>s</w:t>
      </w:r>
      <w:r w:rsidRPr="007F604B">
        <w:rPr>
          <w:rFonts w:ascii="Calibri" w:eastAsia="Calibri" w:hAnsi="Calibri" w:cs="Calibri"/>
        </w:rPr>
        <w:t>skoleinddelingen</w:t>
      </w:r>
      <w:r w:rsidR="00BC19B5" w:rsidRPr="007F604B">
        <w:rPr>
          <w:rFonts w:ascii="Calibri" w:eastAsia="Calibri" w:hAnsi="Calibri" w:cs="Calibri"/>
        </w:rPr>
        <w:t xml:space="preserve">. </w:t>
      </w:r>
      <w:r w:rsidR="00BC19B5">
        <w:rPr>
          <w:rFonts w:ascii="Calibri" w:eastAsia="Calibri" w:hAnsi="Calibri" w:cs="Calibri"/>
          <w:color w:val="000000"/>
        </w:rPr>
        <w:t>D</w:t>
      </w:r>
      <w:r w:rsidRPr="0039613D">
        <w:rPr>
          <w:rFonts w:ascii="Calibri" w:eastAsia="Calibri" w:hAnsi="Calibri" w:cs="Calibri"/>
          <w:color w:val="000000"/>
        </w:rPr>
        <w:t>erfor er det helt nødvendigt med en tillids- og arbejdsmiljørepræsentant</w:t>
      </w:r>
      <w:r w:rsidR="00BC19B5">
        <w:rPr>
          <w:rFonts w:ascii="Calibri" w:eastAsia="Calibri" w:hAnsi="Calibri" w:cs="Calibri"/>
          <w:color w:val="000000"/>
        </w:rPr>
        <w:t>,</w:t>
      </w:r>
      <w:r w:rsidRPr="0039613D">
        <w:rPr>
          <w:rFonts w:ascii="Calibri" w:eastAsia="Calibri" w:hAnsi="Calibri" w:cs="Calibri"/>
          <w:color w:val="000000"/>
        </w:rPr>
        <w:t xml:space="preserve"> som har kontakt til medarbejdere og daglig ledelse. </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 </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 xml:space="preserve">Lærernes arbejdsvilkår er selvfølgelig et vigtigt anliggende for os. </w:t>
      </w: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Da vi deltog i dialoggruppen</w:t>
      </w:r>
      <w:r w:rsidR="00BC19B5">
        <w:rPr>
          <w:rFonts w:ascii="Calibri" w:eastAsia="Calibri" w:hAnsi="Calibri" w:cs="Calibri"/>
          <w:color w:val="000000"/>
        </w:rPr>
        <w:t>,</w:t>
      </w:r>
      <w:r w:rsidRPr="0039613D">
        <w:rPr>
          <w:rFonts w:ascii="Calibri" w:eastAsia="Calibri" w:hAnsi="Calibri" w:cs="Calibri"/>
          <w:color w:val="000000"/>
        </w:rPr>
        <w:t xml:space="preserve"> var det med eleverne i centrum. Denne gang er lærerne i centrum. Det er helt nødvendigt</w:t>
      </w:r>
      <w:r w:rsidR="00BC19B5">
        <w:rPr>
          <w:rFonts w:ascii="Calibri" w:eastAsia="Calibri" w:hAnsi="Calibri" w:cs="Calibri"/>
          <w:color w:val="000000"/>
        </w:rPr>
        <w:t>,</w:t>
      </w:r>
      <w:r w:rsidRPr="0039613D">
        <w:rPr>
          <w:rFonts w:ascii="Calibri" w:eastAsia="Calibri" w:hAnsi="Calibri" w:cs="Calibri"/>
          <w:color w:val="000000"/>
        </w:rPr>
        <w:t xml:space="preserve"> at arbejdsvilkårene for lærerne er tydelige, når man er ansat på en skole med 3 eller flere matrikler. Det er vigtigt</w:t>
      </w:r>
      <w:r w:rsidR="00BC19B5">
        <w:rPr>
          <w:rFonts w:ascii="Calibri" w:eastAsia="Calibri" w:hAnsi="Calibri" w:cs="Calibri"/>
          <w:color w:val="000000"/>
        </w:rPr>
        <w:t>,</w:t>
      </w:r>
      <w:r w:rsidRPr="0039613D">
        <w:rPr>
          <w:rFonts w:ascii="Calibri" w:eastAsia="Calibri" w:hAnsi="Calibri" w:cs="Calibri"/>
          <w:color w:val="000000"/>
        </w:rPr>
        <w:t xml:space="preserve"> at vi stadigvæk kan fastholde og tiltrække uddannede lærere.</w:t>
      </w:r>
    </w:p>
    <w:p w:rsidR="0039613D" w:rsidRPr="0039613D" w:rsidRDefault="0039613D" w:rsidP="0039613D">
      <w:pPr>
        <w:spacing w:after="0" w:line="240" w:lineRule="auto"/>
        <w:rPr>
          <w:rFonts w:ascii="Calibri" w:eastAsia="Calibri" w:hAnsi="Calibri" w:cs="Calibri"/>
          <w:color w:val="000000"/>
        </w:rPr>
      </w:pPr>
    </w:p>
    <w:p w:rsid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Vi kan være bekymrede for</w:t>
      </w:r>
      <w:r w:rsidR="00BC19B5">
        <w:rPr>
          <w:rFonts w:ascii="Calibri" w:eastAsia="Calibri" w:hAnsi="Calibri" w:cs="Calibri"/>
          <w:color w:val="000000"/>
        </w:rPr>
        <w:t>,</w:t>
      </w:r>
      <w:r w:rsidRPr="0039613D">
        <w:rPr>
          <w:rFonts w:ascii="Calibri" w:eastAsia="Calibri" w:hAnsi="Calibri" w:cs="Calibri"/>
          <w:color w:val="000000"/>
        </w:rPr>
        <w:t xml:space="preserve"> om ændringerne medfører forøget privatskolefrekvens og mindre attraktive arbejdspladser.</w:t>
      </w:r>
    </w:p>
    <w:p w:rsidR="00096C43" w:rsidRDefault="00096C43" w:rsidP="0039613D">
      <w:pPr>
        <w:spacing w:after="0" w:line="240" w:lineRule="auto"/>
        <w:rPr>
          <w:rFonts w:ascii="Calibri" w:eastAsia="Calibri" w:hAnsi="Calibri" w:cs="Calibri"/>
          <w:color w:val="000000"/>
        </w:rPr>
      </w:pPr>
    </w:p>
    <w:p w:rsidR="00096C43" w:rsidRPr="0039613D" w:rsidRDefault="00096C43" w:rsidP="0039613D">
      <w:pPr>
        <w:spacing w:after="0" w:line="240" w:lineRule="auto"/>
        <w:rPr>
          <w:rFonts w:ascii="Calibri" w:eastAsia="Calibri" w:hAnsi="Calibri" w:cs="Calibri"/>
          <w:color w:val="000000"/>
        </w:rPr>
      </w:pPr>
    </w:p>
    <w:p w:rsidR="0039613D" w:rsidRPr="0039613D" w:rsidRDefault="0039613D" w:rsidP="0039613D">
      <w:pPr>
        <w:spacing w:after="0" w:line="240" w:lineRule="auto"/>
        <w:rPr>
          <w:rFonts w:ascii="Calibri" w:eastAsia="Calibri" w:hAnsi="Calibri" w:cs="Calibri"/>
          <w:color w:val="000000"/>
        </w:rPr>
      </w:pPr>
    </w:p>
    <w:p w:rsidR="00BC19B5" w:rsidRDefault="00BC19B5" w:rsidP="0039613D">
      <w:pPr>
        <w:spacing w:after="0" w:line="240" w:lineRule="auto"/>
        <w:rPr>
          <w:rFonts w:ascii="Calibri" w:eastAsia="Calibri" w:hAnsi="Calibri" w:cs="Calibri"/>
          <w:color w:val="000000"/>
        </w:rPr>
      </w:pPr>
      <w:r>
        <w:rPr>
          <w:rFonts w:ascii="Calibri" w:eastAsia="Calibri" w:hAnsi="Calibri" w:cs="Calibri"/>
          <w:color w:val="000000"/>
        </w:rPr>
        <w:t>Med venlig hilsen</w:t>
      </w:r>
    </w:p>
    <w:p w:rsid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 xml:space="preserve">På vegne af </w:t>
      </w:r>
      <w:r w:rsidR="00BC19B5">
        <w:rPr>
          <w:rFonts w:ascii="Calibri" w:eastAsia="Calibri" w:hAnsi="Calibri" w:cs="Calibri"/>
          <w:color w:val="000000"/>
        </w:rPr>
        <w:t>Lærerkredsen for Faxe og Vordingborg</w:t>
      </w:r>
    </w:p>
    <w:p w:rsidR="00BC19B5" w:rsidRDefault="00BC19B5" w:rsidP="0039613D">
      <w:pPr>
        <w:spacing w:after="0" w:line="240" w:lineRule="auto"/>
        <w:rPr>
          <w:rFonts w:ascii="Calibri" w:eastAsia="Calibri" w:hAnsi="Calibri" w:cs="Calibri"/>
          <w:color w:val="000000"/>
        </w:rPr>
      </w:pPr>
    </w:p>
    <w:p w:rsidR="003F5AAA" w:rsidRDefault="003F5AAA" w:rsidP="0039613D">
      <w:pPr>
        <w:spacing w:after="0" w:line="240" w:lineRule="auto"/>
        <w:rPr>
          <w:rFonts w:ascii="Calibri" w:eastAsia="Calibri" w:hAnsi="Calibri" w:cs="Calibri"/>
          <w:color w:val="000000"/>
        </w:rPr>
      </w:pPr>
      <w:bookmarkStart w:id="0" w:name="_GoBack"/>
      <w:bookmarkEnd w:id="0"/>
    </w:p>
    <w:p w:rsidR="00BC19B5" w:rsidRDefault="00BC19B5" w:rsidP="0039613D">
      <w:pPr>
        <w:spacing w:after="0" w:line="240" w:lineRule="auto"/>
        <w:rPr>
          <w:rFonts w:ascii="Calibri" w:eastAsia="Calibri" w:hAnsi="Calibri" w:cs="Calibri"/>
          <w:color w:val="000000"/>
        </w:rPr>
      </w:pPr>
      <w:r w:rsidRPr="007F604B">
        <w:rPr>
          <w:rFonts w:ascii="Calibri" w:eastAsia="Calibri" w:hAnsi="Calibri" w:cs="Calibri"/>
          <w:b/>
          <w:color w:val="000000"/>
        </w:rPr>
        <w:t>Lene H. Nielsen</w:t>
      </w:r>
      <w:r w:rsidR="007F604B">
        <w:rPr>
          <w:rFonts w:ascii="Calibri" w:eastAsia="Calibri" w:hAnsi="Calibri" w:cs="Calibri"/>
          <w:color w:val="000000"/>
        </w:rPr>
        <w:tab/>
        <w:t>/</w:t>
      </w:r>
      <w:r w:rsidR="007F604B">
        <w:rPr>
          <w:rFonts w:ascii="Calibri" w:eastAsia="Calibri" w:hAnsi="Calibri" w:cs="Calibri"/>
          <w:color w:val="000000"/>
        </w:rPr>
        <w:tab/>
      </w:r>
      <w:r w:rsidR="007F604B" w:rsidRPr="007F604B">
        <w:rPr>
          <w:rFonts w:ascii="Calibri" w:eastAsia="Calibri" w:hAnsi="Calibri" w:cs="Calibri"/>
          <w:b/>
          <w:color w:val="000000"/>
        </w:rPr>
        <w:t>Jonna Rolvung</w:t>
      </w:r>
    </w:p>
    <w:p w:rsidR="00BC19B5" w:rsidRPr="0039613D" w:rsidRDefault="00BC19B5" w:rsidP="0039613D">
      <w:pPr>
        <w:spacing w:after="0" w:line="240" w:lineRule="auto"/>
        <w:rPr>
          <w:rFonts w:ascii="Calibri" w:eastAsia="Calibri" w:hAnsi="Calibri" w:cs="Calibri"/>
          <w:color w:val="000000"/>
        </w:rPr>
      </w:pPr>
      <w:r>
        <w:rPr>
          <w:rFonts w:ascii="Calibri" w:eastAsia="Calibri" w:hAnsi="Calibri" w:cs="Calibri"/>
          <w:color w:val="000000"/>
        </w:rPr>
        <w:t>Næstformand</w:t>
      </w:r>
      <w:r w:rsidR="007F604B">
        <w:rPr>
          <w:rFonts w:ascii="Calibri" w:eastAsia="Calibri" w:hAnsi="Calibri" w:cs="Calibri"/>
          <w:color w:val="000000"/>
        </w:rPr>
        <w:tab/>
      </w:r>
      <w:r w:rsidR="007F604B">
        <w:rPr>
          <w:rFonts w:ascii="Calibri" w:eastAsia="Calibri" w:hAnsi="Calibri" w:cs="Calibri"/>
          <w:color w:val="000000"/>
        </w:rPr>
        <w:tab/>
      </w:r>
      <w:r w:rsidR="007F604B">
        <w:rPr>
          <w:rFonts w:ascii="Calibri" w:eastAsia="Calibri" w:hAnsi="Calibri" w:cs="Calibri"/>
          <w:color w:val="000000"/>
        </w:rPr>
        <w:tab/>
        <w:t>Kredsformand</w:t>
      </w:r>
    </w:p>
    <w:p w:rsidR="0039613D" w:rsidRPr="0039613D" w:rsidRDefault="0039613D" w:rsidP="0039613D">
      <w:pPr>
        <w:spacing w:after="0" w:line="240" w:lineRule="auto"/>
        <w:rPr>
          <w:rFonts w:ascii="Calibri" w:eastAsia="Calibri" w:hAnsi="Calibri" w:cs="Calibri"/>
          <w:color w:val="000000"/>
        </w:rPr>
      </w:pPr>
    </w:p>
    <w:p w:rsidR="0039613D" w:rsidRPr="0039613D" w:rsidRDefault="0039613D" w:rsidP="0039613D">
      <w:pPr>
        <w:spacing w:after="0" w:line="240" w:lineRule="auto"/>
        <w:rPr>
          <w:rFonts w:ascii="Calibri" w:eastAsia="Calibri" w:hAnsi="Calibri" w:cs="Calibri"/>
          <w:color w:val="000000"/>
        </w:rPr>
      </w:pPr>
      <w:r w:rsidRPr="0039613D">
        <w:rPr>
          <w:rFonts w:ascii="Calibri" w:eastAsia="Calibri" w:hAnsi="Calibri" w:cs="Calibri"/>
          <w:color w:val="000000"/>
        </w:rPr>
        <w:t> </w:t>
      </w:r>
    </w:p>
    <w:p w:rsidR="0039613D" w:rsidRPr="0039613D" w:rsidRDefault="0039613D" w:rsidP="0039613D">
      <w:pPr>
        <w:spacing w:after="0" w:line="240" w:lineRule="auto"/>
        <w:rPr>
          <w:rFonts w:ascii="Calibri" w:eastAsia="Calibri" w:hAnsi="Calibri" w:cs="Calibri"/>
        </w:rPr>
      </w:pPr>
    </w:p>
    <w:p w:rsidR="00D82D8C" w:rsidRDefault="00D82D8C" w:rsidP="000A0EF4">
      <w:pPr>
        <w:spacing w:after="0"/>
      </w:pPr>
    </w:p>
    <w:p w:rsidR="00D82D8C" w:rsidRDefault="00D82D8C" w:rsidP="000A0EF4">
      <w:pPr>
        <w:spacing w:after="0"/>
      </w:pPr>
    </w:p>
    <w:p w:rsidR="00D82D8C" w:rsidRDefault="00D82D8C" w:rsidP="000A0EF4">
      <w:pPr>
        <w:spacing w:after="0"/>
      </w:pPr>
    </w:p>
    <w:sectPr w:rsidR="00D82D8C" w:rsidSect="003A007C">
      <w:headerReference w:type="default" r:id="rId12"/>
      <w:footerReference w:type="default" r:id="rId13"/>
      <w:pgSz w:w="11906" w:h="16838"/>
      <w:pgMar w:top="1701"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43" w:rsidRDefault="00096C43" w:rsidP="00D23A86">
      <w:pPr>
        <w:spacing w:after="0" w:line="240" w:lineRule="auto"/>
      </w:pPr>
      <w:r>
        <w:separator/>
      </w:r>
    </w:p>
  </w:endnote>
  <w:endnote w:type="continuationSeparator" w:id="0">
    <w:p w:rsidR="00096C43" w:rsidRDefault="00096C43" w:rsidP="00D2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80562"/>
      <w:docPartObj>
        <w:docPartGallery w:val="Page Numbers (Bottom of Page)"/>
        <w:docPartUnique/>
      </w:docPartObj>
    </w:sdtPr>
    <w:sdtContent>
      <w:p w:rsidR="00096C43" w:rsidRDefault="00096C43">
        <w:pPr>
          <w:pStyle w:val="Sidefod"/>
          <w:jc w:val="right"/>
        </w:pPr>
        <w:r>
          <w:fldChar w:fldCharType="begin"/>
        </w:r>
        <w:r>
          <w:instrText>PAGE   \* MERGEFORMAT</w:instrText>
        </w:r>
        <w:r>
          <w:fldChar w:fldCharType="separate"/>
        </w:r>
        <w:r w:rsidR="003F5AAA">
          <w:rPr>
            <w:noProof/>
          </w:rPr>
          <w:t>2</w:t>
        </w:r>
        <w:r>
          <w:fldChar w:fldCharType="end"/>
        </w:r>
      </w:p>
    </w:sdtContent>
  </w:sdt>
  <w:p w:rsidR="00096C43" w:rsidRDefault="00096C4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43" w:rsidRDefault="00096C43" w:rsidP="00D23A86">
      <w:pPr>
        <w:spacing w:after="0" w:line="240" w:lineRule="auto"/>
      </w:pPr>
      <w:r>
        <w:separator/>
      </w:r>
    </w:p>
  </w:footnote>
  <w:footnote w:type="continuationSeparator" w:id="0">
    <w:p w:rsidR="00096C43" w:rsidRDefault="00096C43" w:rsidP="00D2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43" w:rsidRDefault="00096C4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0E3"/>
    <w:multiLevelType w:val="hybridMultilevel"/>
    <w:tmpl w:val="EFCE7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3D"/>
    <w:rsid w:val="00096C43"/>
    <w:rsid w:val="000A0EF4"/>
    <w:rsid w:val="000D61DB"/>
    <w:rsid w:val="00144B59"/>
    <w:rsid w:val="00213575"/>
    <w:rsid w:val="003178BA"/>
    <w:rsid w:val="0033798A"/>
    <w:rsid w:val="0039613D"/>
    <w:rsid w:val="003A007C"/>
    <w:rsid w:val="003F5AAA"/>
    <w:rsid w:val="00525C1C"/>
    <w:rsid w:val="005E613B"/>
    <w:rsid w:val="005F475F"/>
    <w:rsid w:val="0071693D"/>
    <w:rsid w:val="00763BC3"/>
    <w:rsid w:val="007F604B"/>
    <w:rsid w:val="00957059"/>
    <w:rsid w:val="00BC19B5"/>
    <w:rsid w:val="00C0773C"/>
    <w:rsid w:val="00C673AC"/>
    <w:rsid w:val="00D23A86"/>
    <w:rsid w:val="00D67A38"/>
    <w:rsid w:val="00D82D8C"/>
    <w:rsid w:val="00D969EC"/>
    <w:rsid w:val="00DB3A7C"/>
    <w:rsid w:val="00E70848"/>
    <w:rsid w:val="00ED349B"/>
    <w:rsid w:val="00FA7F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525C1C"/>
    <w:rPr>
      <w:color w:val="0000FF" w:themeColor="hyperlink"/>
      <w:u w:val="single"/>
    </w:rPr>
  </w:style>
  <w:style w:type="paragraph" w:styleId="Markeringsbobletekst">
    <w:name w:val="Balloon Text"/>
    <w:basedOn w:val="Normal"/>
    <w:link w:val="MarkeringsbobletekstTegn"/>
    <w:uiPriority w:val="99"/>
    <w:semiHidden/>
    <w:unhideWhenUsed/>
    <w:rsid w:val="00763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BC3"/>
    <w:rPr>
      <w:rFonts w:ascii="Tahoma" w:hAnsi="Tahoma" w:cs="Tahoma"/>
      <w:sz w:val="16"/>
      <w:szCs w:val="16"/>
    </w:rPr>
  </w:style>
  <w:style w:type="paragraph" w:styleId="Sidehoved">
    <w:name w:val="header"/>
    <w:basedOn w:val="Normal"/>
    <w:link w:val="SidehovedTegn"/>
    <w:uiPriority w:val="99"/>
    <w:unhideWhenUsed/>
    <w:rsid w:val="00D23A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3A86"/>
  </w:style>
  <w:style w:type="paragraph" w:styleId="Sidefod">
    <w:name w:val="footer"/>
    <w:basedOn w:val="Normal"/>
    <w:link w:val="SidefodTegn"/>
    <w:uiPriority w:val="99"/>
    <w:unhideWhenUsed/>
    <w:rsid w:val="00D23A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3A86"/>
  </w:style>
  <w:style w:type="paragraph" w:styleId="Listeafsnit">
    <w:name w:val="List Paragraph"/>
    <w:basedOn w:val="Normal"/>
    <w:uiPriority w:val="34"/>
    <w:qFormat/>
    <w:rsid w:val="00396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525C1C"/>
    <w:rPr>
      <w:color w:val="0000FF" w:themeColor="hyperlink"/>
      <w:u w:val="single"/>
    </w:rPr>
  </w:style>
  <w:style w:type="paragraph" w:styleId="Markeringsbobletekst">
    <w:name w:val="Balloon Text"/>
    <w:basedOn w:val="Normal"/>
    <w:link w:val="MarkeringsbobletekstTegn"/>
    <w:uiPriority w:val="99"/>
    <w:semiHidden/>
    <w:unhideWhenUsed/>
    <w:rsid w:val="00763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BC3"/>
    <w:rPr>
      <w:rFonts w:ascii="Tahoma" w:hAnsi="Tahoma" w:cs="Tahoma"/>
      <w:sz w:val="16"/>
      <w:szCs w:val="16"/>
    </w:rPr>
  </w:style>
  <w:style w:type="paragraph" w:styleId="Sidehoved">
    <w:name w:val="header"/>
    <w:basedOn w:val="Normal"/>
    <w:link w:val="SidehovedTegn"/>
    <w:uiPriority w:val="99"/>
    <w:unhideWhenUsed/>
    <w:rsid w:val="00D23A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3A86"/>
  </w:style>
  <w:style w:type="paragraph" w:styleId="Sidefod">
    <w:name w:val="footer"/>
    <w:basedOn w:val="Normal"/>
    <w:link w:val="SidefodTegn"/>
    <w:uiPriority w:val="99"/>
    <w:unhideWhenUsed/>
    <w:rsid w:val="00D23A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3A86"/>
  </w:style>
  <w:style w:type="paragraph" w:styleId="Listeafsnit">
    <w:name w:val="List Paragraph"/>
    <w:basedOn w:val="Normal"/>
    <w:uiPriority w:val="34"/>
    <w:qFormat/>
    <w:rsid w:val="00396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ds60.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060@dlf.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60.DLF\Application%20Data\Microsoft\Skabeloner\kreds60%20skabeloner\Kreds60%20brev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9F65-BA95-4D2C-8CCF-E1DE3136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Kreds60 brevskabelon</Template>
  <TotalTime>30</TotalTime>
  <Pages>2</Pages>
  <Words>462</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cp:lastPrinted>2010-10-26T10:46:00Z</cp:lastPrinted>
  <dcterms:created xsi:type="dcterms:W3CDTF">2011-11-08T10:26:00Z</dcterms:created>
  <dcterms:modified xsi:type="dcterms:W3CDTF">2011-11-08T10:56:00Z</dcterms:modified>
</cp:coreProperties>
</file>