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5DE" w:rsidRDefault="00D065DE"/>
    <w:tbl>
      <w:tblPr>
        <w:tblStyle w:val="Tabel-Gitter"/>
        <w:tblpPr w:leftFromText="141" w:rightFromText="141" w:horzAnchor="margin" w:tblpY="517"/>
        <w:tblW w:w="9525" w:type="dxa"/>
        <w:tblLook w:val="04A0" w:firstRow="1" w:lastRow="0" w:firstColumn="1" w:lastColumn="0" w:noHBand="0" w:noVBand="1"/>
      </w:tblPr>
      <w:tblGrid>
        <w:gridCol w:w="4820"/>
        <w:gridCol w:w="4705"/>
      </w:tblGrid>
      <w:tr w:rsidR="00C01011" w:rsidTr="00D065DE">
        <w:trPr>
          <w:trHeight w:val="1038"/>
        </w:trPr>
        <w:tc>
          <w:tcPr>
            <w:tcW w:w="4820" w:type="dxa"/>
            <w:tcBorders>
              <w:top w:val="nil"/>
              <w:left w:val="nil"/>
              <w:bottom w:val="nil"/>
              <w:right w:val="nil"/>
            </w:tcBorders>
          </w:tcPr>
          <w:p w:rsidR="00D065DE" w:rsidRDefault="00D065DE" w:rsidP="00D065DE">
            <w:pPr>
              <w:rPr>
                <w:rFonts w:asciiTheme="minorHAnsi" w:hAnsiTheme="minorHAnsi"/>
                <w:b/>
                <w:bCs/>
                <w:color w:val="auto"/>
                <w:sz w:val="36"/>
                <w:szCs w:val="36"/>
              </w:rPr>
            </w:pPr>
          </w:p>
          <w:p w:rsidR="000F2064" w:rsidRPr="00AA3028" w:rsidRDefault="000F2064" w:rsidP="00D065DE">
            <w:pPr>
              <w:rPr>
                <w:rFonts w:asciiTheme="minorHAnsi" w:hAnsiTheme="minorHAnsi"/>
                <w:color w:val="auto"/>
              </w:rPr>
            </w:pPr>
            <w:r w:rsidRPr="00CE38BE">
              <w:rPr>
                <w:rFonts w:asciiTheme="minorHAnsi" w:hAnsiTheme="minorHAnsi"/>
                <w:b/>
                <w:bCs/>
                <w:color w:val="auto"/>
                <w:sz w:val="36"/>
                <w:szCs w:val="36"/>
                <w:shd w:val="clear" w:color="auto" w:fill="B8CCE4" w:themeFill="accent1" w:themeFillTint="66"/>
              </w:rPr>
              <w:t>Kommunikationspolitik</w:t>
            </w:r>
            <w:r w:rsidR="00E8266D">
              <w:rPr>
                <w:rFonts w:asciiTheme="minorHAnsi" w:hAnsiTheme="minorHAnsi"/>
                <w:b/>
                <w:bCs/>
                <w:color w:val="auto"/>
                <w:sz w:val="36"/>
                <w:szCs w:val="36"/>
              </w:rPr>
              <w:t xml:space="preserve"> </w:t>
            </w:r>
            <w:r w:rsidR="00E8266D" w:rsidRPr="00E8266D">
              <w:rPr>
                <w:rFonts w:asciiTheme="minorHAnsi" w:hAnsiTheme="minorHAnsi"/>
                <w:b/>
                <w:bCs/>
                <w:color w:val="auto"/>
              </w:rPr>
              <w:t>(</w:t>
            </w:r>
            <w:r w:rsidR="000674CB">
              <w:rPr>
                <w:rFonts w:asciiTheme="minorHAnsi" w:hAnsiTheme="minorHAnsi"/>
                <w:b/>
                <w:bCs/>
                <w:color w:val="auto"/>
              </w:rPr>
              <w:t>s.</w:t>
            </w:r>
            <w:r w:rsidR="00E8266D" w:rsidRPr="00E8266D">
              <w:rPr>
                <w:rFonts w:asciiTheme="minorHAnsi" w:hAnsiTheme="minorHAnsi"/>
                <w:b/>
                <w:bCs/>
                <w:color w:val="auto"/>
              </w:rPr>
              <w:t>1/3)</w:t>
            </w:r>
          </w:p>
          <w:p w:rsidR="000F2064" w:rsidRDefault="000F2064" w:rsidP="00D065DE">
            <w:pPr>
              <w:rPr>
                <w:rFonts w:ascii="Segoe Print" w:hAnsi="Segoe Print"/>
                <w:b/>
                <w:bCs/>
                <w:color w:val="0000FF"/>
                <w:sz w:val="36"/>
                <w:szCs w:val="36"/>
              </w:rPr>
            </w:pPr>
          </w:p>
        </w:tc>
        <w:tc>
          <w:tcPr>
            <w:tcW w:w="4705" w:type="dxa"/>
            <w:tcBorders>
              <w:top w:val="nil"/>
              <w:left w:val="nil"/>
              <w:bottom w:val="nil"/>
              <w:right w:val="nil"/>
            </w:tcBorders>
          </w:tcPr>
          <w:p w:rsidR="00F32300" w:rsidRDefault="00F32300" w:rsidP="00D065DE">
            <w:pPr>
              <w:jc w:val="right"/>
              <w:rPr>
                <w:i/>
              </w:rPr>
            </w:pPr>
          </w:p>
          <w:p w:rsidR="00F32300" w:rsidRDefault="00F32300" w:rsidP="00D065DE">
            <w:pPr>
              <w:jc w:val="right"/>
              <w:rPr>
                <w:i/>
              </w:rPr>
            </w:pPr>
          </w:p>
          <w:p w:rsidR="00AA3028" w:rsidRPr="00AA3028" w:rsidRDefault="00CE38BE" w:rsidP="00D065DE">
            <w:pPr>
              <w:jc w:val="right"/>
              <w:rPr>
                <w:i/>
              </w:rPr>
            </w:pPr>
            <w:r>
              <w:rPr>
                <w:i/>
              </w:rPr>
              <w:t xml:space="preserve">Forslag </w:t>
            </w:r>
            <w:r w:rsidR="00A501E8">
              <w:rPr>
                <w:i/>
              </w:rPr>
              <w:t>udarbejdet</w:t>
            </w:r>
            <w:r w:rsidR="00AA3028" w:rsidRPr="00AA3028">
              <w:rPr>
                <w:i/>
              </w:rPr>
              <w:t xml:space="preserve"> på KS-møde</w:t>
            </w:r>
            <w:r>
              <w:rPr>
                <w:i/>
              </w:rPr>
              <w:t>t i</w:t>
            </w:r>
            <w:r w:rsidR="00AA3028" w:rsidRPr="00AA3028">
              <w:rPr>
                <w:i/>
              </w:rPr>
              <w:t xml:space="preserve"> februar 2015</w:t>
            </w:r>
          </w:p>
          <w:p w:rsidR="000F2064" w:rsidRDefault="000F2064" w:rsidP="00D065DE">
            <w:pPr>
              <w:rPr>
                <w:rFonts w:ascii="Segoe Print" w:hAnsi="Segoe Print"/>
                <w:b/>
                <w:bCs/>
                <w:color w:val="0000FF"/>
                <w:sz w:val="36"/>
                <w:szCs w:val="36"/>
              </w:rPr>
            </w:pPr>
          </w:p>
        </w:tc>
      </w:tr>
      <w:tr w:rsidR="00C01011" w:rsidTr="00D065DE">
        <w:trPr>
          <w:trHeight w:val="11834"/>
        </w:trPr>
        <w:tc>
          <w:tcPr>
            <w:tcW w:w="9525" w:type="dxa"/>
            <w:gridSpan w:val="2"/>
            <w:tcBorders>
              <w:top w:val="nil"/>
              <w:left w:val="nil"/>
              <w:bottom w:val="nil"/>
              <w:right w:val="nil"/>
            </w:tcBorders>
          </w:tcPr>
          <w:p w:rsidR="00AA3028" w:rsidRDefault="00AA3028" w:rsidP="00D065DE">
            <w:pPr>
              <w:pStyle w:val="Default"/>
              <w:rPr>
                <w:rFonts w:asciiTheme="minorHAnsi" w:hAnsiTheme="minorHAnsi"/>
                <w:sz w:val="26"/>
                <w:szCs w:val="26"/>
              </w:rPr>
            </w:pPr>
            <w:r>
              <w:rPr>
                <w:rFonts w:asciiTheme="minorHAnsi" w:hAnsiTheme="minorHAnsi"/>
                <w:sz w:val="26"/>
                <w:szCs w:val="26"/>
              </w:rPr>
              <w:t>Kredsstyrelsen</w:t>
            </w:r>
            <w:r w:rsidRPr="00612D98">
              <w:rPr>
                <w:rFonts w:asciiTheme="minorHAnsi" w:hAnsiTheme="minorHAnsi"/>
                <w:sz w:val="26"/>
                <w:szCs w:val="26"/>
              </w:rPr>
              <w:t xml:space="preserve"> ønsker at sikre lettilgæn</w:t>
            </w:r>
            <w:r>
              <w:rPr>
                <w:rFonts w:asciiTheme="minorHAnsi" w:hAnsiTheme="minorHAnsi"/>
                <w:sz w:val="26"/>
                <w:szCs w:val="26"/>
              </w:rPr>
              <w:t>gelig og tidssvarende kommunika</w:t>
            </w:r>
            <w:r w:rsidRPr="00612D98">
              <w:rPr>
                <w:rFonts w:asciiTheme="minorHAnsi" w:hAnsiTheme="minorHAnsi"/>
                <w:sz w:val="26"/>
                <w:szCs w:val="26"/>
              </w:rPr>
              <w:t xml:space="preserve">tion til og fra medlemmer og omverdenen. Vores indsats skal være præget af åbenhed, professionalitet og kvalitet. </w:t>
            </w:r>
          </w:p>
          <w:p w:rsidR="00AA3028" w:rsidRDefault="00AA3028" w:rsidP="00D065DE">
            <w:pPr>
              <w:pStyle w:val="Default"/>
              <w:rPr>
                <w:rFonts w:asciiTheme="minorHAnsi" w:hAnsiTheme="minorHAnsi"/>
                <w:b/>
                <w:bCs/>
                <w:sz w:val="26"/>
                <w:szCs w:val="26"/>
              </w:rPr>
            </w:pPr>
          </w:p>
          <w:p w:rsidR="00AA3028" w:rsidRDefault="00AA3028" w:rsidP="00D065DE">
            <w:pPr>
              <w:pStyle w:val="Default"/>
              <w:rPr>
                <w:rFonts w:asciiTheme="minorHAnsi" w:hAnsiTheme="minorHAnsi"/>
                <w:b/>
                <w:bCs/>
                <w:sz w:val="26"/>
                <w:szCs w:val="26"/>
              </w:rPr>
            </w:pPr>
          </w:p>
          <w:p w:rsidR="00AA3028" w:rsidRDefault="00AA3028" w:rsidP="00D065DE">
            <w:pPr>
              <w:pStyle w:val="Default"/>
              <w:rPr>
                <w:rFonts w:asciiTheme="minorHAnsi" w:hAnsiTheme="minorHAnsi"/>
                <w:sz w:val="26"/>
                <w:szCs w:val="26"/>
              </w:rPr>
            </w:pPr>
            <w:r>
              <w:rPr>
                <w:rFonts w:asciiTheme="minorHAnsi" w:hAnsiTheme="minorHAnsi"/>
                <w:sz w:val="26"/>
                <w:szCs w:val="26"/>
              </w:rPr>
              <w:t>Kredsen arbejder for at</w:t>
            </w:r>
            <w:r w:rsidRPr="00612D98">
              <w:rPr>
                <w:rFonts w:asciiTheme="minorHAnsi" w:hAnsiTheme="minorHAnsi"/>
                <w:sz w:val="26"/>
                <w:szCs w:val="26"/>
              </w:rPr>
              <w:t xml:space="preserve"> engagere og involvere medlemmerne og udbrede kendskabet til og vinde forståelse for foreningens synspunkter og holdninger i medlemskredsen og i omverdenen. </w:t>
            </w:r>
          </w:p>
          <w:p w:rsidR="00AA3028" w:rsidRDefault="00AA3028" w:rsidP="00D065DE">
            <w:pPr>
              <w:pStyle w:val="Default"/>
              <w:rPr>
                <w:rFonts w:asciiTheme="minorHAnsi" w:hAnsiTheme="minorHAnsi"/>
                <w:sz w:val="26"/>
                <w:szCs w:val="26"/>
              </w:rPr>
            </w:pPr>
          </w:p>
          <w:p w:rsidR="00AA3028" w:rsidRPr="00612D98" w:rsidRDefault="00AA3028" w:rsidP="00D065DE">
            <w:pPr>
              <w:pStyle w:val="Default"/>
              <w:rPr>
                <w:rFonts w:asciiTheme="minorHAnsi" w:hAnsiTheme="minorHAnsi"/>
                <w:sz w:val="26"/>
                <w:szCs w:val="26"/>
              </w:rPr>
            </w:pPr>
          </w:p>
          <w:p w:rsidR="00AA3028" w:rsidRDefault="00AA3028" w:rsidP="00D065DE">
            <w:pPr>
              <w:pStyle w:val="Default"/>
              <w:rPr>
                <w:rFonts w:asciiTheme="minorHAnsi" w:hAnsiTheme="minorHAnsi"/>
                <w:sz w:val="26"/>
                <w:szCs w:val="26"/>
              </w:rPr>
            </w:pPr>
            <w:r>
              <w:rPr>
                <w:rFonts w:asciiTheme="minorHAnsi" w:hAnsiTheme="minorHAnsi"/>
                <w:sz w:val="26"/>
                <w:szCs w:val="26"/>
              </w:rPr>
              <w:t>Udadtil vil kredsen</w:t>
            </w:r>
            <w:r w:rsidRPr="00612D98">
              <w:rPr>
                <w:rFonts w:asciiTheme="minorHAnsi" w:hAnsiTheme="minorHAnsi"/>
                <w:sz w:val="26"/>
                <w:szCs w:val="26"/>
              </w:rPr>
              <w:t xml:space="preserve"> være aktiv på den skole- og uddannelsespolitiske scene og på</w:t>
            </w:r>
            <w:r>
              <w:rPr>
                <w:rFonts w:asciiTheme="minorHAnsi" w:hAnsiTheme="minorHAnsi"/>
                <w:sz w:val="26"/>
                <w:szCs w:val="26"/>
              </w:rPr>
              <w:t>virke po</w:t>
            </w:r>
            <w:r w:rsidRPr="00612D98">
              <w:rPr>
                <w:rFonts w:asciiTheme="minorHAnsi" w:hAnsiTheme="minorHAnsi"/>
                <w:sz w:val="26"/>
                <w:szCs w:val="26"/>
              </w:rPr>
              <w:t>litikere og forvaltning i retning af en kvalitetsmæssig udvikling af folkeskolen og vores andre arbejdsområder og en forbedring af lærernes, b</w:t>
            </w:r>
            <w:r>
              <w:rPr>
                <w:rFonts w:asciiTheme="minorHAnsi" w:hAnsiTheme="minorHAnsi"/>
                <w:sz w:val="26"/>
                <w:szCs w:val="26"/>
              </w:rPr>
              <w:t>ørnehaveklasseledernes og de øv</w:t>
            </w:r>
            <w:r w:rsidRPr="00612D98">
              <w:rPr>
                <w:rFonts w:asciiTheme="minorHAnsi" w:hAnsiTheme="minorHAnsi"/>
                <w:sz w:val="26"/>
                <w:szCs w:val="26"/>
              </w:rPr>
              <w:t xml:space="preserve">rige medlemmers </w:t>
            </w:r>
            <w:r>
              <w:rPr>
                <w:rFonts w:asciiTheme="minorHAnsi" w:hAnsiTheme="minorHAnsi"/>
                <w:sz w:val="26"/>
                <w:szCs w:val="26"/>
              </w:rPr>
              <w:t>vilkår</w:t>
            </w:r>
            <w:r w:rsidRPr="00612D98">
              <w:rPr>
                <w:rFonts w:asciiTheme="minorHAnsi" w:hAnsiTheme="minorHAnsi"/>
                <w:sz w:val="26"/>
                <w:szCs w:val="26"/>
              </w:rPr>
              <w:t xml:space="preserve">. </w:t>
            </w:r>
          </w:p>
          <w:p w:rsidR="00AA3028" w:rsidRDefault="00AA3028" w:rsidP="00D065DE">
            <w:pPr>
              <w:pStyle w:val="Default"/>
              <w:rPr>
                <w:rFonts w:asciiTheme="minorHAnsi" w:hAnsiTheme="minorHAnsi"/>
                <w:sz w:val="26"/>
                <w:szCs w:val="26"/>
              </w:rPr>
            </w:pPr>
          </w:p>
          <w:p w:rsidR="00AA3028" w:rsidRPr="00612D98" w:rsidRDefault="00AA3028" w:rsidP="00D065DE">
            <w:pPr>
              <w:pStyle w:val="Default"/>
              <w:rPr>
                <w:rFonts w:asciiTheme="minorHAnsi" w:hAnsiTheme="minorHAnsi"/>
                <w:sz w:val="26"/>
                <w:szCs w:val="26"/>
              </w:rPr>
            </w:pPr>
          </w:p>
          <w:p w:rsidR="00AA3028" w:rsidRDefault="00AA3028" w:rsidP="00D065DE">
            <w:pPr>
              <w:pStyle w:val="Default"/>
              <w:rPr>
                <w:rFonts w:asciiTheme="minorHAnsi" w:hAnsiTheme="minorHAnsi"/>
                <w:sz w:val="26"/>
                <w:szCs w:val="26"/>
              </w:rPr>
            </w:pPr>
            <w:r>
              <w:rPr>
                <w:rFonts w:asciiTheme="minorHAnsi" w:hAnsiTheme="minorHAnsi"/>
                <w:sz w:val="26"/>
                <w:szCs w:val="26"/>
              </w:rPr>
              <w:t xml:space="preserve">Kredsen varetager </w:t>
            </w:r>
            <w:r w:rsidRPr="00612D98">
              <w:rPr>
                <w:rFonts w:asciiTheme="minorHAnsi" w:hAnsiTheme="minorHAnsi"/>
                <w:sz w:val="26"/>
                <w:szCs w:val="26"/>
              </w:rPr>
              <w:t>også interesserne for en række medlemmer, der har andre arbejdspladser eller har en anden tilknytning til skol</w:t>
            </w:r>
            <w:r>
              <w:rPr>
                <w:rFonts w:asciiTheme="minorHAnsi" w:hAnsiTheme="minorHAnsi"/>
                <w:sz w:val="26"/>
                <w:szCs w:val="26"/>
              </w:rPr>
              <w:t>en. Det gælder blandt andet psykologer, tale/</w:t>
            </w:r>
            <w:r w:rsidRPr="00612D98">
              <w:rPr>
                <w:rFonts w:asciiTheme="minorHAnsi" w:hAnsiTheme="minorHAnsi"/>
                <w:sz w:val="26"/>
                <w:szCs w:val="26"/>
              </w:rPr>
              <w:t>hørelærere,</w:t>
            </w:r>
            <w:r>
              <w:rPr>
                <w:rFonts w:asciiTheme="minorHAnsi" w:hAnsiTheme="minorHAnsi"/>
                <w:sz w:val="26"/>
                <w:szCs w:val="26"/>
              </w:rPr>
              <w:t xml:space="preserve"> vejledere ved synscentralen,</w:t>
            </w:r>
            <w:r w:rsidRPr="00612D98">
              <w:rPr>
                <w:rFonts w:asciiTheme="minorHAnsi" w:hAnsiTheme="minorHAnsi"/>
                <w:sz w:val="26"/>
                <w:szCs w:val="26"/>
              </w:rPr>
              <w:t xml:space="preserve"> konsule</w:t>
            </w:r>
            <w:r>
              <w:rPr>
                <w:rFonts w:asciiTheme="minorHAnsi" w:hAnsiTheme="minorHAnsi"/>
                <w:sz w:val="26"/>
                <w:szCs w:val="26"/>
              </w:rPr>
              <w:t>nter</w:t>
            </w:r>
            <w:r w:rsidRPr="00612D98">
              <w:rPr>
                <w:rFonts w:asciiTheme="minorHAnsi" w:hAnsiTheme="minorHAnsi"/>
                <w:sz w:val="26"/>
                <w:szCs w:val="26"/>
              </w:rPr>
              <w:t xml:space="preserve">, </w:t>
            </w:r>
            <w:r>
              <w:rPr>
                <w:rFonts w:asciiTheme="minorHAnsi" w:hAnsiTheme="minorHAnsi"/>
                <w:sz w:val="26"/>
                <w:szCs w:val="26"/>
              </w:rPr>
              <w:t>ansatte ved PPR.</w:t>
            </w:r>
          </w:p>
          <w:p w:rsidR="00AA3028" w:rsidRDefault="00AA3028" w:rsidP="00D065DE">
            <w:pPr>
              <w:pStyle w:val="Default"/>
              <w:rPr>
                <w:rFonts w:asciiTheme="minorHAnsi" w:hAnsiTheme="minorHAnsi"/>
                <w:sz w:val="26"/>
                <w:szCs w:val="26"/>
              </w:rPr>
            </w:pPr>
            <w:r w:rsidRPr="00612D98">
              <w:rPr>
                <w:rFonts w:asciiTheme="minorHAnsi" w:hAnsiTheme="minorHAnsi"/>
                <w:sz w:val="26"/>
                <w:szCs w:val="26"/>
              </w:rPr>
              <w:t>Vores kommunikation skal ligeledes henve</w:t>
            </w:r>
            <w:r>
              <w:rPr>
                <w:rFonts w:asciiTheme="minorHAnsi" w:hAnsiTheme="minorHAnsi"/>
                <w:sz w:val="26"/>
                <w:szCs w:val="26"/>
              </w:rPr>
              <w:t>nde sig til disse grupper og be</w:t>
            </w:r>
            <w:r w:rsidRPr="00612D98">
              <w:rPr>
                <w:rFonts w:asciiTheme="minorHAnsi" w:hAnsiTheme="minorHAnsi"/>
                <w:sz w:val="26"/>
                <w:szCs w:val="26"/>
              </w:rPr>
              <w:t>handle deres særlige forhold. Det gælder også det store antal pensionister og gruppen af ledige.</w:t>
            </w:r>
          </w:p>
          <w:p w:rsidR="00AA3028" w:rsidRDefault="00AA3028" w:rsidP="00D065DE">
            <w:pPr>
              <w:pStyle w:val="Default"/>
              <w:rPr>
                <w:rFonts w:asciiTheme="minorHAnsi" w:hAnsiTheme="minorHAnsi"/>
                <w:sz w:val="26"/>
                <w:szCs w:val="26"/>
              </w:rPr>
            </w:pPr>
            <w:r w:rsidRPr="00612D98">
              <w:rPr>
                <w:rFonts w:asciiTheme="minorHAnsi" w:hAnsiTheme="minorHAnsi"/>
                <w:sz w:val="26"/>
                <w:szCs w:val="26"/>
              </w:rPr>
              <w:t xml:space="preserve"> </w:t>
            </w:r>
          </w:p>
          <w:p w:rsidR="00AA3028" w:rsidRPr="00612D98" w:rsidRDefault="00AA3028" w:rsidP="00D065DE">
            <w:pPr>
              <w:pStyle w:val="Default"/>
              <w:rPr>
                <w:rFonts w:asciiTheme="minorHAnsi" w:hAnsiTheme="minorHAnsi"/>
                <w:sz w:val="26"/>
                <w:szCs w:val="26"/>
              </w:rPr>
            </w:pPr>
          </w:p>
          <w:p w:rsidR="00AA3028" w:rsidRDefault="00AA3028" w:rsidP="00D065DE">
            <w:pPr>
              <w:pStyle w:val="Default"/>
              <w:rPr>
                <w:rFonts w:asciiTheme="minorHAnsi" w:hAnsiTheme="minorHAnsi"/>
                <w:sz w:val="26"/>
                <w:szCs w:val="26"/>
              </w:rPr>
            </w:pPr>
            <w:r w:rsidRPr="00612D98">
              <w:rPr>
                <w:rFonts w:asciiTheme="minorHAnsi" w:hAnsiTheme="minorHAnsi"/>
                <w:sz w:val="26"/>
                <w:szCs w:val="26"/>
              </w:rPr>
              <w:t xml:space="preserve">Vi skal være dagsordenssættende, slå nye </w:t>
            </w:r>
            <w:r>
              <w:rPr>
                <w:rFonts w:asciiTheme="minorHAnsi" w:hAnsiTheme="minorHAnsi"/>
                <w:sz w:val="26"/>
                <w:szCs w:val="26"/>
              </w:rPr>
              <w:t xml:space="preserve">temaer an, komme med anderledes </w:t>
            </w:r>
            <w:r w:rsidRPr="00612D98">
              <w:rPr>
                <w:rFonts w:asciiTheme="minorHAnsi" w:hAnsiTheme="minorHAnsi"/>
                <w:sz w:val="26"/>
                <w:szCs w:val="26"/>
              </w:rPr>
              <w:t xml:space="preserve">vinkler og udvikle relationer, alt sammen på et større antal kommunikationsplatforme end hidtil. Det skal ske med bevarelse af vores troværdighed og legitimitet. </w:t>
            </w:r>
          </w:p>
          <w:p w:rsidR="00AA3028" w:rsidRDefault="00AA3028" w:rsidP="00D065DE">
            <w:pPr>
              <w:pStyle w:val="Default"/>
              <w:rPr>
                <w:rFonts w:asciiTheme="minorHAnsi" w:hAnsiTheme="minorHAnsi"/>
                <w:color w:val="auto"/>
                <w:sz w:val="26"/>
                <w:szCs w:val="26"/>
              </w:rPr>
            </w:pPr>
          </w:p>
          <w:p w:rsidR="00AA3028" w:rsidRDefault="00AA3028" w:rsidP="00D065DE">
            <w:pPr>
              <w:pStyle w:val="Default"/>
              <w:rPr>
                <w:rFonts w:asciiTheme="minorHAnsi" w:hAnsiTheme="minorHAnsi"/>
                <w:color w:val="auto"/>
                <w:sz w:val="26"/>
                <w:szCs w:val="26"/>
              </w:rPr>
            </w:pPr>
          </w:p>
          <w:p w:rsidR="00AA3028" w:rsidRDefault="00AA3028" w:rsidP="00D065DE">
            <w:pPr>
              <w:pStyle w:val="Default"/>
              <w:rPr>
                <w:rFonts w:asciiTheme="minorHAnsi" w:hAnsiTheme="minorHAnsi"/>
                <w:color w:val="auto"/>
                <w:sz w:val="26"/>
                <w:szCs w:val="26"/>
              </w:rPr>
            </w:pPr>
            <w:r w:rsidRPr="00612D98">
              <w:rPr>
                <w:rFonts w:asciiTheme="minorHAnsi" w:hAnsiTheme="minorHAnsi"/>
                <w:color w:val="auto"/>
                <w:sz w:val="26"/>
                <w:szCs w:val="26"/>
              </w:rPr>
              <w:t xml:space="preserve">Kommunikationen på de forskellige platforme skal være værdifuld for medlemmerne og skabe samhørighed. Alle medier skal bidrage til en langsigtet og nødvendig investering i lærerprofessionens identitet, kvalitet og styrke. </w:t>
            </w:r>
          </w:p>
          <w:p w:rsidR="00AA3028" w:rsidRDefault="00AA3028" w:rsidP="00D065DE">
            <w:pPr>
              <w:pStyle w:val="Default"/>
              <w:rPr>
                <w:rFonts w:asciiTheme="minorHAnsi" w:hAnsiTheme="minorHAnsi"/>
                <w:sz w:val="26"/>
                <w:szCs w:val="26"/>
              </w:rPr>
            </w:pPr>
          </w:p>
          <w:p w:rsidR="00D065DE" w:rsidRDefault="00D065DE" w:rsidP="00D065DE">
            <w:pPr>
              <w:pStyle w:val="Default"/>
              <w:rPr>
                <w:rFonts w:asciiTheme="minorHAnsi" w:hAnsiTheme="minorHAnsi"/>
                <w:sz w:val="26"/>
                <w:szCs w:val="26"/>
              </w:rPr>
            </w:pPr>
          </w:p>
          <w:p w:rsidR="00D065DE" w:rsidRDefault="00D065DE" w:rsidP="00D065DE">
            <w:pPr>
              <w:pStyle w:val="Default"/>
              <w:rPr>
                <w:rFonts w:asciiTheme="minorHAnsi" w:hAnsiTheme="minorHAnsi"/>
                <w:sz w:val="26"/>
                <w:szCs w:val="26"/>
              </w:rPr>
            </w:pPr>
          </w:p>
          <w:p w:rsidR="00F32300" w:rsidRDefault="00F32300" w:rsidP="00D065DE">
            <w:pPr>
              <w:pStyle w:val="Default"/>
              <w:rPr>
                <w:rFonts w:asciiTheme="minorHAnsi" w:hAnsiTheme="minorHAnsi"/>
                <w:sz w:val="26"/>
                <w:szCs w:val="26"/>
              </w:rPr>
            </w:pPr>
          </w:p>
          <w:p w:rsidR="00F32300" w:rsidRDefault="00F32300" w:rsidP="00D065DE">
            <w:pPr>
              <w:pStyle w:val="Default"/>
              <w:rPr>
                <w:rFonts w:asciiTheme="minorHAnsi" w:hAnsiTheme="minorHAnsi"/>
                <w:sz w:val="26"/>
                <w:szCs w:val="26"/>
              </w:rPr>
            </w:pPr>
          </w:p>
          <w:p w:rsidR="00F32300" w:rsidRDefault="00F32300" w:rsidP="00D065DE">
            <w:pPr>
              <w:pStyle w:val="Default"/>
              <w:rPr>
                <w:rFonts w:asciiTheme="minorHAnsi" w:hAnsiTheme="minorHAnsi"/>
                <w:sz w:val="26"/>
                <w:szCs w:val="26"/>
              </w:rPr>
            </w:pPr>
          </w:p>
          <w:p w:rsidR="00F32300" w:rsidRDefault="00F32300" w:rsidP="00D065DE">
            <w:pPr>
              <w:pStyle w:val="Default"/>
              <w:rPr>
                <w:rFonts w:asciiTheme="minorHAnsi" w:hAnsiTheme="minorHAnsi"/>
                <w:sz w:val="26"/>
                <w:szCs w:val="26"/>
              </w:rPr>
            </w:pPr>
          </w:p>
          <w:p w:rsidR="00D065DE" w:rsidRDefault="00D065DE" w:rsidP="00D065DE">
            <w:pPr>
              <w:pStyle w:val="Default"/>
              <w:rPr>
                <w:rFonts w:asciiTheme="minorHAnsi" w:hAnsiTheme="minorHAnsi"/>
                <w:sz w:val="26"/>
                <w:szCs w:val="26"/>
              </w:rPr>
            </w:pPr>
          </w:p>
          <w:p w:rsidR="00D065DE" w:rsidRDefault="00E8266D" w:rsidP="00D065DE">
            <w:pPr>
              <w:pStyle w:val="Default"/>
              <w:rPr>
                <w:rFonts w:asciiTheme="minorHAnsi" w:hAnsiTheme="minorHAnsi"/>
                <w:sz w:val="26"/>
                <w:szCs w:val="26"/>
              </w:rPr>
            </w:pPr>
            <w:r>
              <w:rPr>
                <w:rFonts w:asciiTheme="minorHAnsi" w:hAnsiTheme="minorHAnsi"/>
                <w:sz w:val="26"/>
                <w:szCs w:val="26"/>
              </w:rPr>
              <w:t>(</w:t>
            </w:r>
            <w:r w:rsidRPr="00CE38BE">
              <w:rPr>
                <w:rFonts w:asciiTheme="minorHAnsi" w:hAnsiTheme="minorHAnsi"/>
                <w:sz w:val="26"/>
                <w:szCs w:val="26"/>
                <w:shd w:val="clear" w:color="auto" w:fill="B8CCE4" w:themeFill="accent1" w:themeFillTint="66"/>
              </w:rPr>
              <w:t>Kommunikationspolitik</w:t>
            </w:r>
            <w:r w:rsidR="000674CB">
              <w:rPr>
                <w:rFonts w:asciiTheme="minorHAnsi" w:hAnsiTheme="minorHAnsi"/>
                <w:sz w:val="26"/>
                <w:szCs w:val="26"/>
              </w:rPr>
              <w:t xml:space="preserve"> s.</w:t>
            </w:r>
            <w:r>
              <w:rPr>
                <w:rFonts w:asciiTheme="minorHAnsi" w:hAnsiTheme="minorHAnsi"/>
                <w:sz w:val="26"/>
                <w:szCs w:val="26"/>
              </w:rPr>
              <w:t xml:space="preserve"> 2/3)</w:t>
            </w:r>
          </w:p>
          <w:p w:rsidR="00D065DE" w:rsidRDefault="00D065DE" w:rsidP="00D065DE">
            <w:pPr>
              <w:pStyle w:val="Default"/>
              <w:rPr>
                <w:rFonts w:asciiTheme="minorHAnsi" w:hAnsiTheme="minorHAnsi"/>
                <w:sz w:val="26"/>
                <w:szCs w:val="26"/>
              </w:rPr>
            </w:pPr>
          </w:p>
          <w:p w:rsidR="00AA3028" w:rsidRDefault="00AA3028" w:rsidP="00D065DE">
            <w:pPr>
              <w:pStyle w:val="Default"/>
              <w:rPr>
                <w:rFonts w:asciiTheme="minorHAnsi" w:hAnsiTheme="minorHAnsi"/>
                <w:b/>
                <w:bCs/>
                <w:sz w:val="26"/>
                <w:szCs w:val="26"/>
              </w:rPr>
            </w:pPr>
            <w:r>
              <w:rPr>
                <w:rFonts w:asciiTheme="minorHAnsi" w:hAnsiTheme="minorHAnsi"/>
                <w:b/>
                <w:bCs/>
                <w:sz w:val="26"/>
                <w:szCs w:val="26"/>
              </w:rPr>
              <w:t>Vores</w:t>
            </w:r>
            <w:r w:rsidR="00B738A8">
              <w:rPr>
                <w:rFonts w:asciiTheme="minorHAnsi" w:hAnsiTheme="minorHAnsi"/>
                <w:b/>
                <w:bCs/>
                <w:sz w:val="26"/>
                <w:szCs w:val="26"/>
              </w:rPr>
              <w:t xml:space="preserve"> medlemmer har brug for:</w:t>
            </w:r>
          </w:p>
          <w:p w:rsidR="00B738A8" w:rsidRPr="00612D98" w:rsidRDefault="00B738A8" w:rsidP="00D065DE">
            <w:pPr>
              <w:pStyle w:val="Default"/>
              <w:rPr>
                <w:rFonts w:asciiTheme="minorHAnsi" w:hAnsiTheme="minorHAnsi"/>
                <w:sz w:val="26"/>
                <w:szCs w:val="26"/>
              </w:rPr>
            </w:pPr>
          </w:p>
          <w:p w:rsidR="00AA3028" w:rsidRDefault="00AA3028" w:rsidP="00D065DE">
            <w:pPr>
              <w:pStyle w:val="Default"/>
              <w:rPr>
                <w:rFonts w:asciiTheme="minorHAnsi" w:hAnsiTheme="minorHAnsi"/>
                <w:b/>
                <w:bCs/>
                <w:sz w:val="26"/>
                <w:szCs w:val="26"/>
              </w:rPr>
            </w:pPr>
            <w:r w:rsidRPr="00612D98">
              <w:rPr>
                <w:rFonts w:asciiTheme="minorHAnsi" w:hAnsiTheme="minorHAnsi"/>
                <w:i/>
                <w:iCs/>
                <w:sz w:val="26"/>
                <w:szCs w:val="26"/>
              </w:rPr>
              <w:t>Nyheder</w:t>
            </w:r>
            <w:r w:rsidRPr="00612D98">
              <w:rPr>
                <w:rFonts w:asciiTheme="minorHAnsi" w:hAnsiTheme="minorHAnsi"/>
                <w:b/>
                <w:bCs/>
                <w:sz w:val="26"/>
                <w:szCs w:val="26"/>
              </w:rPr>
              <w:t xml:space="preserve"> </w:t>
            </w:r>
          </w:p>
          <w:p w:rsidR="00AA3028" w:rsidRDefault="00AA3028" w:rsidP="00D065DE">
            <w:pPr>
              <w:pStyle w:val="Default"/>
              <w:numPr>
                <w:ilvl w:val="0"/>
                <w:numId w:val="2"/>
              </w:numPr>
              <w:rPr>
                <w:rFonts w:asciiTheme="minorHAnsi" w:hAnsiTheme="minorHAnsi"/>
                <w:sz w:val="26"/>
                <w:szCs w:val="26"/>
              </w:rPr>
            </w:pPr>
            <w:r w:rsidRPr="00612D98">
              <w:rPr>
                <w:rFonts w:asciiTheme="minorHAnsi" w:hAnsiTheme="minorHAnsi"/>
                <w:sz w:val="26"/>
                <w:szCs w:val="26"/>
              </w:rPr>
              <w:t>Hvad der sker lige nu politisk, organisatorisk og på skolescenen.</w:t>
            </w:r>
          </w:p>
          <w:p w:rsidR="00AA3028" w:rsidRDefault="00AA3028" w:rsidP="00D065DE">
            <w:pPr>
              <w:pStyle w:val="Default"/>
              <w:rPr>
                <w:rFonts w:asciiTheme="minorHAnsi" w:hAnsiTheme="minorHAnsi"/>
                <w:sz w:val="23"/>
                <w:szCs w:val="23"/>
              </w:rPr>
            </w:pPr>
            <w:r w:rsidRPr="00612D98">
              <w:rPr>
                <w:rFonts w:asciiTheme="minorHAnsi" w:hAnsiTheme="minorHAnsi"/>
                <w:sz w:val="26"/>
                <w:szCs w:val="26"/>
              </w:rPr>
              <w:t xml:space="preserve"> </w:t>
            </w:r>
            <w:r w:rsidRPr="00612D98">
              <w:rPr>
                <w:rFonts w:asciiTheme="minorHAnsi" w:hAnsiTheme="minorHAnsi"/>
                <w:sz w:val="23"/>
                <w:szCs w:val="23"/>
              </w:rPr>
              <w:t xml:space="preserve"> </w:t>
            </w:r>
          </w:p>
          <w:p w:rsidR="00AA3028" w:rsidRDefault="00AA3028" w:rsidP="00D065DE">
            <w:pPr>
              <w:pStyle w:val="Default"/>
              <w:rPr>
                <w:rFonts w:asciiTheme="minorHAnsi" w:hAnsiTheme="minorHAnsi"/>
                <w:b/>
                <w:bCs/>
                <w:sz w:val="26"/>
                <w:szCs w:val="28"/>
              </w:rPr>
            </w:pPr>
            <w:r w:rsidRPr="00F938E9">
              <w:rPr>
                <w:rFonts w:asciiTheme="minorHAnsi" w:hAnsiTheme="minorHAnsi"/>
                <w:i/>
                <w:iCs/>
                <w:sz w:val="26"/>
                <w:szCs w:val="28"/>
              </w:rPr>
              <w:t>Generelt</w:t>
            </w:r>
            <w:r w:rsidRPr="00F938E9">
              <w:rPr>
                <w:rFonts w:asciiTheme="minorHAnsi" w:hAnsiTheme="minorHAnsi"/>
                <w:b/>
                <w:bCs/>
                <w:sz w:val="26"/>
                <w:szCs w:val="28"/>
              </w:rPr>
              <w:t xml:space="preserve"> </w:t>
            </w:r>
          </w:p>
          <w:p w:rsidR="00AA3028" w:rsidRDefault="00AA3028" w:rsidP="00B738A8">
            <w:pPr>
              <w:pStyle w:val="Default"/>
              <w:numPr>
                <w:ilvl w:val="0"/>
                <w:numId w:val="5"/>
              </w:numPr>
              <w:rPr>
                <w:rFonts w:asciiTheme="minorHAnsi" w:hAnsiTheme="minorHAnsi"/>
                <w:sz w:val="26"/>
                <w:szCs w:val="28"/>
              </w:rPr>
            </w:pPr>
            <w:r>
              <w:rPr>
                <w:rFonts w:asciiTheme="minorHAnsi" w:hAnsiTheme="minorHAnsi"/>
                <w:sz w:val="26"/>
                <w:szCs w:val="28"/>
              </w:rPr>
              <w:t>Om p</w:t>
            </w:r>
            <w:r w:rsidRPr="00F938E9">
              <w:rPr>
                <w:rFonts w:asciiTheme="minorHAnsi" w:hAnsiTheme="minorHAnsi"/>
                <w:sz w:val="26"/>
                <w:szCs w:val="28"/>
              </w:rPr>
              <w:t xml:space="preserve">olitiske beslutninger i den store verden med betydning for </w:t>
            </w:r>
            <w:r>
              <w:rPr>
                <w:rFonts w:asciiTheme="minorHAnsi" w:hAnsiTheme="minorHAnsi"/>
                <w:sz w:val="26"/>
                <w:szCs w:val="28"/>
              </w:rPr>
              <w:t>skolerne i Faxe og Vordingborg</w:t>
            </w:r>
            <w:r w:rsidRPr="00F938E9">
              <w:rPr>
                <w:rFonts w:asciiTheme="minorHAnsi" w:hAnsiTheme="minorHAnsi"/>
                <w:sz w:val="26"/>
                <w:szCs w:val="28"/>
              </w:rPr>
              <w:t>,</w:t>
            </w:r>
            <w:r>
              <w:rPr>
                <w:rFonts w:asciiTheme="minorHAnsi" w:hAnsiTheme="minorHAnsi"/>
                <w:sz w:val="26"/>
                <w:szCs w:val="28"/>
              </w:rPr>
              <w:t xml:space="preserve"> både</w:t>
            </w:r>
            <w:r w:rsidRPr="00F938E9">
              <w:rPr>
                <w:rFonts w:asciiTheme="minorHAnsi" w:hAnsiTheme="minorHAnsi"/>
                <w:sz w:val="26"/>
                <w:szCs w:val="28"/>
              </w:rPr>
              <w:t xml:space="preserve"> beslutninger på Christiansborg og </w:t>
            </w:r>
            <w:r>
              <w:rPr>
                <w:rFonts w:asciiTheme="minorHAnsi" w:hAnsiTheme="minorHAnsi"/>
                <w:sz w:val="26"/>
                <w:szCs w:val="28"/>
              </w:rPr>
              <w:t>lokalt i kommunerne</w:t>
            </w:r>
            <w:r w:rsidRPr="00F938E9">
              <w:rPr>
                <w:rFonts w:asciiTheme="minorHAnsi" w:hAnsiTheme="minorHAnsi"/>
                <w:sz w:val="26"/>
                <w:szCs w:val="28"/>
              </w:rPr>
              <w:t xml:space="preserve">. </w:t>
            </w:r>
          </w:p>
          <w:p w:rsidR="00AA3028" w:rsidRDefault="00AA3028" w:rsidP="00B738A8">
            <w:pPr>
              <w:pStyle w:val="Default"/>
              <w:numPr>
                <w:ilvl w:val="0"/>
                <w:numId w:val="5"/>
              </w:numPr>
              <w:rPr>
                <w:rFonts w:asciiTheme="minorHAnsi" w:hAnsiTheme="minorHAnsi"/>
                <w:sz w:val="26"/>
                <w:szCs w:val="28"/>
              </w:rPr>
            </w:pPr>
            <w:r>
              <w:rPr>
                <w:rFonts w:asciiTheme="minorHAnsi" w:hAnsiTheme="minorHAnsi"/>
                <w:sz w:val="26"/>
                <w:szCs w:val="28"/>
              </w:rPr>
              <w:t>Om aftaler, regler m.m.</w:t>
            </w:r>
          </w:p>
          <w:p w:rsidR="00AA3028" w:rsidRDefault="00AA3028" w:rsidP="00B738A8">
            <w:pPr>
              <w:pStyle w:val="Default"/>
              <w:numPr>
                <w:ilvl w:val="0"/>
                <w:numId w:val="5"/>
              </w:numPr>
              <w:rPr>
                <w:rFonts w:asciiTheme="minorHAnsi" w:hAnsiTheme="minorHAnsi"/>
                <w:sz w:val="26"/>
                <w:szCs w:val="28"/>
              </w:rPr>
            </w:pPr>
            <w:r w:rsidRPr="00F938E9">
              <w:rPr>
                <w:rFonts w:asciiTheme="minorHAnsi" w:hAnsiTheme="minorHAnsi"/>
                <w:sz w:val="26"/>
                <w:szCs w:val="28"/>
              </w:rPr>
              <w:t xml:space="preserve">Om arbejdets indhold, løn- og arbejdsvilkår. </w:t>
            </w:r>
          </w:p>
          <w:p w:rsidR="00AA3028" w:rsidRDefault="00AA3028" w:rsidP="00B738A8">
            <w:pPr>
              <w:pStyle w:val="Default"/>
              <w:numPr>
                <w:ilvl w:val="0"/>
                <w:numId w:val="5"/>
              </w:numPr>
              <w:rPr>
                <w:rFonts w:asciiTheme="minorHAnsi" w:hAnsiTheme="minorHAnsi"/>
                <w:sz w:val="26"/>
                <w:szCs w:val="28"/>
              </w:rPr>
            </w:pPr>
            <w:r w:rsidRPr="00F938E9">
              <w:rPr>
                <w:rFonts w:asciiTheme="minorHAnsi" w:hAnsiTheme="minorHAnsi"/>
                <w:sz w:val="26"/>
                <w:szCs w:val="28"/>
              </w:rPr>
              <w:t xml:space="preserve">Om kollegers pædagogiske initiativer og udviklingsprojekter og aktiviteter på skolerne. </w:t>
            </w:r>
          </w:p>
          <w:p w:rsidR="00AA3028" w:rsidRDefault="00AA3028" w:rsidP="00B738A8">
            <w:pPr>
              <w:pStyle w:val="Default"/>
              <w:numPr>
                <w:ilvl w:val="0"/>
                <w:numId w:val="5"/>
              </w:numPr>
              <w:rPr>
                <w:rFonts w:asciiTheme="minorHAnsi" w:hAnsiTheme="minorHAnsi"/>
                <w:sz w:val="26"/>
                <w:szCs w:val="28"/>
              </w:rPr>
            </w:pPr>
            <w:r w:rsidRPr="00F938E9">
              <w:rPr>
                <w:rFonts w:asciiTheme="minorHAnsi" w:hAnsiTheme="minorHAnsi"/>
                <w:sz w:val="26"/>
                <w:szCs w:val="28"/>
              </w:rPr>
              <w:t xml:space="preserve">Om uddannelses- og samfundspolitik. </w:t>
            </w:r>
          </w:p>
          <w:p w:rsidR="00AA3028" w:rsidRDefault="00AA3028" w:rsidP="00B738A8">
            <w:pPr>
              <w:pStyle w:val="Default"/>
              <w:numPr>
                <w:ilvl w:val="0"/>
                <w:numId w:val="5"/>
              </w:numPr>
              <w:rPr>
                <w:rFonts w:asciiTheme="minorHAnsi" w:hAnsiTheme="minorHAnsi"/>
                <w:sz w:val="26"/>
                <w:szCs w:val="28"/>
              </w:rPr>
            </w:pPr>
            <w:r>
              <w:rPr>
                <w:rFonts w:asciiTheme="minorHAnsi" w:hAnsiTheme="minorHAnsi"/>
                <w:sz w:val="26"/>
                <w:szCs w:val="28"/>
              </w:rPr>
              <w:t>Om danske og uden</w:t>
            </w:r>
            <w:r w:rsidRPr="00F938E9">
              <w:rPr>
                <w:rFonts w:asciiTheme="minorHAnsi" w:hAnsiTheme="minorHAnsi"/>
                <w:sz w:val="26"/>
                <w:szCs w:val="28"/>
              </w:rPr>
              <w:t xml:space="preserve">landske forskningsresultater og udviklingsarbejder. </w:t>
            </w:r>
          </w:p>
          <w:p w:rsidR="00AA3028" w:rsidRDefault="00AA3028" w:rsidP="00B738A8">
            <w:pPr>
              <w:pStyle w:val="Default"/>
              <w:numPr>
                <w:ilvl w:val="0"/>
                <w:numId w:val="5"/>
              </w:numPr>
              <w:rPr>
                <w:rFonts w:asciiTheme="minorHAnsi" w:hAnsiTheme="minorHAnsi"/>
                <w:sz w:val="26"/>
                <w:szCs w:val="28"/>
              </w:rPr>
            </w:pPr>
            <w:r w:rsidRPr="00F938E9">
              <w:rPr>
                <w:rFonts w:asciiTheme="minorHAnsi" w:hAnsiTheme="minorHAnsi"/>
                <w:sz w:val="26"/>
                <w:szCs w:val="28"/>
              </w:rPr>
              <w:t xml:space="preserve">Om børne- og voksenpædagogik. </w:t>
            </w:r>
          </w:p>
          <w:p w:rsidR="00AA3028" w:rsidRPr="00F938E9" w:rsidRDefault="00AA3028" w:rsidP="00B738A8">
            <w:pPr>
              <w:pStyle w:val="Default"/>
              <w:numPr>
                <w:ilvl w:val="0"/>
                <w:numId w:val="5"/>
              </w:numPr>
              <w:rPr>
                <w:rFonts w:asciiTheme="minorHAnsi" w:hAnsiTheme="minorHAnsi"/>
                <w:sz w:val="26"/>
                <w:szCs w:val="28"/>
              </w:rPr>
            </w:pPr>
            <w:r w:rsidRPr="00F938E9">
              <w:rPr>
                <w:rFonts w:asciiTheme="minorHAnsi" w:hAnsiTheme="minorHAnsi"/>
                <w:sz w:val="26"/>
                <w:szCs w:val="28"/>
              </w:rPr>
              <w:t xml:space="preserve">Om efter- og videreuddannelse. </w:t>
            </w:r>
          </w:p>
          <w:p w:rsidR="00AA3028" w:rsidRPr="00612D98" w:rsidRDefault="00AA3028" w:rsidP="00D065DE">
            <w:pPr>
              <w:pStyle w:val="Default"/>
              <w:rPr>
                <w:rFonts w:asciiTheme="minorHAnsi" w:hAnsiTheme="minorHAnsi"/>
                <w:color w:val="auto"/>
                <w:sz w:val="26"/>
                <w:szCs w:val="26"/>
              </w:rPr>
            </w:pPr>
          </w:p>
          <w:p w:rsidR="00AA3028" w:rsidRDefault="00AA3028" w:rsidP="00D065DE">
            <w:pPr>
              <w:pStyle w:val="Default"/>
              <w:rPr>
                <w:rFonts w:asciiTheme="minorHAnsi" w:hAnsiTheme="minorHAnsi"/>
                <w:b/>
                <w:bCs/>
                <w:color w:val="auto"/>
                <w:sz w:val="26"/>
                <w:szCs w:val="26"/>
              </w:rPr>
            </w:pPr>
            <w:r>
              <w:rPr>
                <w:rFonts w:asciiTheme="minorHAnsi" w:hAnsiTheme="minorHAnsi"/>
                <w:i/>
                <w:iCs/>
                <w:color w:val="auto"/>
                <w:sz w:val="26"/>
                <w:szCs w:val="26"/>
              </w:rPr>
              <w:t>Sammenhold</w:t>
            </w:r>
            <w:r w:rsidRPr="00612D98">
              <w:rPr>
                <w:rFonts w:asciiTheme="minorHAnsi" w:hAnsiTheme="minorHAnsi"/>
                <w:b/>
                <w:bCs/>
                <w:color w:val="auto"/>
                <w:sz w:val="26"/>
                <w:szCs w:val="26"/>
              </w:rPr>
              <w:t xml:space="preserve"> </w:t>
            </w:r>
          </w:p>
          <w:p w:rsidR="00AA3028" w:rsidRDefault="00AA3028" w:rsidP="00B738A8">
            <w:pPr>
              <w:pStyle w:val="Default"/>
              <w:numPr>
                <w:ilvl w:val="0"/>
                <w:numId w:val="6"/>
              </w:numPr>
              <w:rPr>
                <w:rFonts w:asciiTheme="minorHAnsi" w:hAnsiTheme="minorHAnsi"/>
                <w:color w:val="auto"/>
                <w:sz w:val="26"/>
                <w:szCs w:val="26"/>
              </w:rPr>
            </w:pPr>
            <w:r w:rsidRPr="00612D98">
              <w:rPr>
                <w:rFonts w:asciiTheme="minorHAnsi" w:hAnsiTheme="minorHAnsi"/>
                <w:color w:val="auto"/>
                <w:sz w:val="26"/>
                <w:szCs w:val="26"/>
              </w:rPr>
              <w:t xml:space="preserve">Faglig og organisatorisk fællesskabsfølelse. </w:t>
            </w:r>
          </w:p>
          <w:p w:rsidR="00AA3028" w:rsidRPr="00612D98" w:rsidRDefault="00AA3028" w:rsidP="00D065DE">
            <w:pPr>
              <w:pStyle w:val="Default"/>
              <w:rPr>
                <w:rFonts w:asciiTheme="minorHAnsi" w:hAnsiTheme="minorHAnsi"/>
                <w:color w:val="auto"/>
                <w:sz w:val="26"/>
                <w:szCs w:val="26"/>
              </w:rPr>
            </w:pPr>
          </w:p>
          <w:p w:rsidR="00AA3028" w:rsidRDefault="00AA3028" w:rsidP="00D065DE">
            <w:pPr>
              <w:pStyle w:val="Default"/>
              <w:rPr>
                <w:rFonts w:asciiTheme="minorHAnsi" w:hAnsiTheme="minorHAnsi"/>
                <w:b/>
                <w:bCs/>
                <w:color w:val="auto"/>
                <w:sz w:val="26"/>
                <w:szCs w:val="26"/>
              </w:rPr>
            </w:pPr>
            <w:r w:rsidRPr="00612D98">
              <w:rPr>
                <w:rFonts w:asciiTheme="minorHAnsi" w:hAnsiTheme="minorHAnsi"/>
                <w:i/>
                <w:iCs/>
                <w:color w:val="auto"/>
                <w:sz w:val="26"/>
                <w:szCs w:val="26"/>
              </w:rPr>
              <w:t>Faglig og fagpolitisk debat</w:t>
            </w:r>
            <w:r w:rsidRPr="00612D98">
              <w:rPr>
                <w:rFonts w:asciiTheme="minorHAnsi" w:hAnsiTheme="minorHAnsi"/>
                <w:b/>
                <w:bCs/>
                <w:color w:val="auto"/>
                <w:sz w:val="26"/>
                <w:szCs w:val="26"/>
              </w:rPr>
              <w:t xml:space="preserve"> </w:t>
            </w:r>
          </w:p>
          <w:p w:rsidR="00AA3028" w:rsidRDefault="00AA3028" w:rsidP="00B738A8">
            <w:pPr>
              <w:pStyle w:val="Default"/>
              <w:numPr>
                <w:ilvl w:val="0"/>
                <w:numId w:val="6"/>
              </w:numPr>
              <w:rPr>
                <w:rFonts w:asciiTheme="minorHAnsi" w:hAnsiTheme="minorHAnsi"/>
                <w:color w:val="auto"/>
                <w:sz w:val="26"/>
                <w:szCs w:val="26"/>
              </w:rPr>
            </w:pPr>
            <w:r w:rsidRPr="00612D98">
              <w:rPr>
                <w:rFonts w:asciiTheme="minorHAnsi" w:hAnsiTheme="minorHAnsi"/>
                <w:color w:val="auto"/>
                <w:sz w:val="26"/>
                <w:szCs w:val="26"/>
              </w:rPr>
              <w:t xml:space="preserve">Debatten er en vigtig del af en aktiv fagforening. Den </w:t>
            </w:r>
            <w:r>
              <w:rPr>
                <w:rFonts w:asciiTheme="minorHAnsi" w:hAnsiTheme="minorHAnsi"/>
                <w:color w:val="auto"/>
                <w:sz w:val="26"/>
                <w:szCs w:val="26"/>
              </w:rPr>
              <w:t>kan</w:t>
            </w:r>
            <w:r w:rsidRPr="00612D98">
              <w:rPr>
                <w:rFonts w:asciiTheme="minorHAnsi" w:hAnsiTheme="minorHAnsi"/>
                <w:color w:val="auto"/>
                <w:sz w:val="26"/>
                <w:szCs w:val="26"/>
              </w:rPr>
              <w:t xml:space="preserve"> blandt andet udfolde sig via </w:t>
            </w:r>
            <w:r w:rsidR="00B738A8">
              <w:rPr>
                <w:rFonts w:asciiTheme="minorHAnsi" w:hAnsiTheme="minorHAnsi"/>
                <w:color w:val="auto"/>
                <w:sz w:val="26"/>
                <w:szCs w:val="26"/>
              </w:rPr>
              <w:t>F</w:t>
            </w:r>
            <w:r w:rsidRPr="00612D98">
              <w:rPr>
                <w:rFonts w:asciiTheme="minorHAnsi" w:hAnsiTheme="minorHAnsi"/>
                <w:color w:val="auto"/>
                <w:sz w:val="26"/>
                <w:szCs w:val="26"/>
              </w:rPr>
              <w:t xml:space="preserve">acebook. </w:t>
            </w:r>
          </w:p>
          <w:p w:rsidR="00AA3028" w:rsidRDefault="00AA3028" w:rsidP="00D065DE">
            <w:pPr>
              <w:pStyle w:val="Default"/>
              <w:rPr>
                <w:rFonts w:asciiTheme="minorHAnsi" w:hAnsiTheme="minorHAnsi"/>
                <w:color w:val="auto"/>
                <w:sz w:val="26"/>
                <w:szCs w:val="26"/>
              </w:rPr>
            </w:pPr>
          </w:p>
          <w:p w:rsidR="005F1F65" w:rsidRDefault="005F1F65" w:rsidP="00D065DE">
            <w:pPr>
              <w:pStyle w:val="Default"/>
              <w:rPr>
                <w:rFonts w:asciiTheme="minorHAnsi" w:hAnsiTheme="minorHAnsi"/>
                <w:color w:val="auto"/>
                <w:sz w:val="26"/>
                <w:szCs w:val="26"/>
              </w:rPr>
            </w:pPr>
          </w:p>
          <w:p w:rsidR="005F1F65" w:rsidRPr="00612D98" w:rsidRDefault="005F1F65" w:rsidP="00D065DE">
            <w:pPr>
              <w:pStyle w:val="Default"/>
              <w:rPr>
                <w:rFonts w:asciiTheme="minorHAnsi" w:hAnsiTheme="minorHAnsi"/>
                <w:color w:val="auto"/>
                <w:sz w:val="26"/>
                <w:szCs w:val="26"/>
              </w:rPr>
            </w:pPr>
          </w:p>
          <w:p w:rsidR="00AA3028" w:rsidRDefault="00AA3028" w:rsidP="00D065DE">
            <w:pPr>
              <w:pStyle w:val="Default"/>
              <w:rPr>
                <w:rFonts w:asciiTheme="minorHAnsi" w:hAnsiTheme="minorHAnsi"/>
                <w:b/>
                <w:bCs/>
                <w:color w:val="auto"/>
                <w:sz w:val="26"/>
                <w:szCs w:val="26"/>
              </w:rPr>
            </w:pPr>
            <w:r>
              <w:rPr>
                <w:rFonts w:asciiTheme="minorHAnsi" w:hAnsiTheme="minorHAnsi"/>
                <w:b/>
                <w:bCs/>
                <w:color w:val="auto"/>
                <w:sz w:val="26"/>
                <w:szCs w:val="26"/>
              </w:rPr>
              <w:t>Kredsstyrelsen</w:t>
            </w:r>
            <w:r w:rsidRPr="00612D98">
              <w:rPr>
                <w:rFonts w:asciiTheme="minorHAnsi" w:hAnsiTheme="minorHAnsi"/>
                <w:b/>
                <w:bCs/>
                <w:color w:val="auto"/>
                <w:sz w:val="26"/>
                <w:szCs w:val="26"/>
              </w:rPr>
              <w:t xml:space="preserve"> har brug for</w:t>
            </w:r>
            <w:r w:rsidR="005F1F65">
              <w:rPr>
                <w:rFonts w:asciiTheme="minorHAnsi" w:hAnsiTheme="minorHAnsi"/>
                <w:b/>
                <w:bCs/>
                <w:color w:val="auto"/>
                <w:sz w:val="26"/>
                <w:szCs w:val="26"/>
              </w:rPr>
              <w:t>:</w:t>
            </w:r>
            <w:r w:rsidRPr="00612D98">
              <w:rPr>
                <w:rFonts w:asciiTheme="minorHAnsi" w:hAnsiTheme="minorHAnsi"/>
                <w:b/>
                <w:bCs/>
                <w:color w:val="auto"/>
                <w:sz w:val="26"/>
                <w:szCs w:val="26"/>
              </w:rPr>
              <w:t xml:space="preserve"> </w:t>
            </w:r>
          </w:p>
          <w:p w:rsidR="00B738A8" w:rsidRDefault="00B738A8" w:rsidP="00D065DE">
            <w:pPr>
              <w:pStyle w:val="Default"/>
              <w:rPr>
                <w:rFonts w:asciiTheme="minorHAnsi" w:hAnsiTheme="minorHAnsi"/>
                <w:b/>
                <w:bCs/>
                <w:color w:val="auto"/>
                <w:sz w:val="26"/>
                <w:szCs w:val="26"/>
              </w:rPr>
            </w:pPr>
          </w:p>
          <w:p w:rsidR="00AA3028" w:rsidRDefault="00AA3028" w:rsidP="00B738A8">
            <w:pPr>
              <w:pStyle w:val="Default"/>
              <w:numPr>
                <w:ilvl w:val="0"/>
                <w:numId w:val="7"/>
              </w:numPr>
              <w:rPr>
                <w:rFonts w:asciiTheme="minorHAnsi" w:hAnsiTheme="minorHAnsi"/>
                <w:color w:val="auto"/>
                <w:sz w:val="26"/>
                <w:szCs w:val="26"/>
              </w:rPr>
            </w:pPr>
            <w:r w:rsidRPr="00612D98">
              <w:rPr>
                <w:rFonts w:asciiTheme="minorHAnsi" w:hAnsiTheme="minorHAnsi"/>
                <w:color w:val="auto"/>
                <w:sz w:val="26"/>
                <w:szCs w:val="26"/>
              </w:rPr>
              <w:t xml:space="preserve">At medlemmerne får opfyldt ovenstående behov via foreningen og dermed oplever, at foreningen er dét sted, hvor lærerprofessionen debatteres og udvikles og dermed er med til at styrke medlemmernes identifikation med foreningen. </w:t>
            </w:r>
          </w:p>
          <w:p w:rsidR="005F1F65" w:rsidRPr="00612D98" w:rsidRDefault="005F1F65" w:rsidP="00D065DE">
            <w:pPr>
              <w:pStyle w:val="Default"/>
              <w:rPr>
                <w:rFonts w:asciiTheme="minorHAnsi" w:hAnsiTheme="minorHAnsi"/>
                <w:color w:val="auto"/>
                <w:sz w:val="26"/>
                <w:szCs w:val="26"/>
              </w:rPr>
            </w:pPr>
          </w:p>
          <w:p w:rsidR="00AA3028" w:rsidRDefault="00AA3028" w:rsidP="00B738A8">
            <w:pPr>
              <w:pStyle w:val="Default"/>
              <w:numPr>
                <w:ilvl w:val="0"/>
                <w:numId w:val="7"/>
              </w:numPr>
              <w:rPr>
                <w:rFonts w:asciiTheme="minorHAnsi" w:hAnsiTheme="minorHAnsi"/>
                <w:color w:val="auto"/>
                <w:sz w:val="26"/>
                <w:szCs w:val="26"/>
              </w:rPr>
            </w:pPr>
            <w:r w:rsidRPr="00612D98">
              <w:rPr>
                <w:rFonts w:asciiTheme="minorHAnsi" w:hAnsiTheme="minorHAnsi"/>
                <w:color w:val="auto"/>
                <w:sz w:val="26"/>
                <w:szCs w:val="26"/>
              </w:rPr>
              <w:t>At både medlemmer og offentlighed hurtigt får grund</w:t>
            </w:r>
            <w:r>
              <w:rPr>
                <w:rFonts w:asciiTheme="minorHAnsi" w:hAnsiTheme="minorHAnsi"/>
                <w:color w:val="auto"/>
                <w:sz w:val="26"/>
                <w:szCs w:val="26"/>
              </w:rPr>
              <w:t>igt kendskab til vores initiati</w:t>
            </w:r>
            <w:r w:rsidRPr="00612D98">
              <w:rPr>
                <w:rFonts w:asciiTheme="minorHAnsi" w:hAnsiTheme="minorHAnsi"/>
                <w:color w:val="auto"/>
                <w:sz w:val="26"/>
                <w:szCs w:val="26"/>
              </w:rPr>
              <w:t xml:space="preserve">ver og reaktioner på udspil fra arbejdsgivere og politikere, forskere og medier. </w:t>
            </w:r>
          </w:p>
          <w:p w:rsidR="005F1F65" w:rsidRPr="00612D98" w:rsidRDefault="005F1F65" w:rsidP="00D065DE">
            <w:pPr>
              <w:pStyle w:val="Default"/>
              <w:rPr>
                <w:rFonts w:asciiTheme="minorHAnsi" w:hAnsiTheme="minorHAnsi"/>
                <w:color w:val="auto"/>
                <w:sz w:val="26"/>
                <w:szCs w:val="26"/>
              </w:rPr>
            </w:pPr>
          </w:p>
          <w:p w:rsidR="00AA3028" w:rsidRDefault="00AA3028" w:rsidP="00B738A8">
            <w:pPr>
              <w:pStyle w:val="Default"/>
              <w:numPr>
                <w:ilvl w:val="0"/>
                <w:numId w:val="7"/>
              </w:numPr>
              <w:rPr>
                <w:rFonts w:asciiTheme="minorHAnsi" w:hAnsiTheme="minorHAnsi"/>
                <w:color w:val="auto"/>
                <w:sz w:val="26"/>
                <w:szCs w:val="26"/>
              </w:rPr>
            </w:pPr>
            <w:r w:rsidRPr="00612D98">
              <w:rPr>
                <w:rFonts w:asciiTheme="minorHAnsi" w:hAnsiTheme="minorHAnsi"/>
                <w:color w:val="auto"/>
                <w:sz w:val="26"/>
                <w:szCs w:val="26"/>
              </w:rPr>
              <w:t xml:space="preserve">En debat blandt medlemmerne om fagpolitik, arbejdets indhold og vilkår. </w:t>
            </w:r>
          </w:p>
          <w:p w:rsidR="00AA3028" w:rsidRDefault="00AA3028" w:rsidP="00D065DE">
            <w:pPr>
              <w:pStyle w:val="Default"/>
              <w:rPr>
                <w:rFonts w:asciiTheme="minorHAnsi" w:hAnsiTheme="minorHAnsi"/>
                <w:color w:val="auto"/>
                <w:sz w:val="26"/>
                <w:szCs w:val="26"/>
              </w:rPr>
            </w:pPr>
          </w:p>
          <w:p w:rsidR="005F1F65" w:rsidRDefault="005F1F65" w:rsidP="00D065DE">
            <w:pPr>
              <w:pStyle w:val="Default"/>
              <w:rPr>
                <w:rFonts w:asciiTheme="minorHAnsi" w:hAnsiTheme="minorHAnsi"/>
                <w:color w:val="auto"/>
                <w:sz w:val="26"/>
                <w:szCs w:val="26"/>
              </w:rPr>
            </w:pPr>
          </w:p>
          <w:p w:rsidR="005F1F65" w:rsidRDefault="005F1F65" w:rsidP="00D065DE">
            <w:pPr>
              <w:pStyle w:val="Default"/>
              <w:rPr>
                <w:rFonts w:asciiTheme="minorHAnsi" w:hAnsiTheme="minorHAnsi"/>
                <w:color w:val="auto"/>
                <w:sz w:val="26"/>
                <w:szCs w:val="26"/>
              </w:rPr>
            </w:pPr>
          </w:p>
          <w:p w:rsidR="005F1F65" w:rsidRDefault="005F1F65" w:rsidP="00D065DE">
            <w:pPr>
              <w:pStyle w:val="Default"/>
              <w:rPr>
                <w:rFonts w:asciiTheme="minorHAnsi" w:hAnsiTheme="minorHAnsi"/>
                <w:color w:val="auto"/>
                <w:sz w:val="26"/>
                <w:szCs w:val="26"/>
              </w:rPr>
            </w:pPr>
          </w:p>
          <w:p w:rsidR="005F1F65" w:rsidRDefault="00E8266D" w:rsidP="00D065DE">
            <w:pPr>
              <w:pStyle w:val="Default"/>
              <w:rPr>
                <w:rFonts w:asciiTheme="minorHAnsi" w:hAnsiTheme="minorHAnsi"/>
                <w:color w:val="auto"/>
                <w:sz w:val="26"/>
                <w:szCs w:val="26"/>
              </w:rPr>
            </w:pPr>
            <w:r w:rsidRPr="00CE38BE">
              <w:rPr>
                <w:rFonts w:asciiTheme="minorHAnsi" w:hAnsiTheme="minorHAnsi"/>
                <w:color w:val="auto"/>
                <w:sz w:val="26"/>
                <w:szCs w:val="26"/>
                <w:shd w:val="clear" w:color="auto" w:fill="B8CCE4" w:themeFill="accent1" w:themeFillTint="66"/>
              </w:rPr>
              <w:t>(Kommunikationspolitik</w:t>
            </w:r>
            <w:r>
              <w:rPr>
                <w:rFonts w:asciiTheme="minorHAnsi" w:hAnsiTheme="minorHAnsi"/>
                <w:color w:val="auto"/>
                <w:sz w:val="26"/>
                <w:szCs w:val="26"/>
              </w:rPr>
              <w:t xml:space="preserve"> </w:t>
            </w:r>
            <w:r w:rsidR="000674CB">
              <w:rPr>
                <w:rFonts w:asciiTheme="minorHAnsi" w:hAnsiTheme="minorHAnsi"/>
                <w:color w:val="auto"/>
                <w:sz w:val="26"/>
                <w:szCs w:val="26"/>
              </w:rPr>
              <w:t>s.</w:t>
            </w:r>
            <w:r>
              <w:rPr>
                <w:rFonts w:asciiTheme="minorHAnsi" w:hAnsiTheme="minorHAnsi"/>
                <w:color w:val="auto"/>
                <w:sz w:val="26"/>
                <w:szCs w:val="26"/>
              </w:rPr>
              <w:t>3/3)</w:t>
            </w:r>
          </w:p>
          <w:p w:rsidR="00E8266D" w:rsidRPr="00612D98" w:rsidRDefault="00E8266D" w:rsidP="00D065DE">
            <w:pPr>
              <w:pStyle w:val="Default"/>
              <w:rPr>
                <w:rFonts w:asciiTheme="minorHAnsi" w:hAnsiTheme="minorHAnsi"/>
                <w:color w:val="auto"/>
                <w:sz w:val="26"/>
                <w:szCs w:val="26"/>
              </w:rPr>
            </w:pPr>
          </w:p>
          <w:p w:rsidR="00AA3028" w:rsidRDefault="00AA3028" w:rsidP="00D065DE">
            <w:pPr>
              <w:pStyle w:val="Default"/>
              <w:rPr>
                <w:rFonts w:asciiTheme="minorHAnsi" w:hAnsiTheme="minorHAnsi"/>
                <w:b/>
                <w:bCs/>
                <w:color w:val="auto"/>
                <w:sz w:val="26"/>
                <w:szCs w:val="26"/>
              </w:rPr>
            </w:pPr>
            <w:r w:rsidRPr="00612D98">
              <w:rPr>
                <w:rFonts w:asciiTheme="minorHAnsi" w:hAnsiTheme="minorHAnsi"/>
                <w:b/>
                <w:bCs/>
                <w:color w:val="auto"/>
                <w:sz w:val="26"/>
                <w:szCs w:val="26"/>
              </w:rPr>
              <w:t xml:space="preserve">Foreningens mediemæssige platforme </w:t>
            </w:r>
          </w:p>
          <w:p w:rsidR="00B738A8" w:rsidRPr="00612D98" w:rsidRDefault="00B738A8" w:rsidP="00D065DE">
            <w:pPr>
              <w:pStyle w:val="Default"/>
              <w:rPr>
                <w:rFonts w:asciiTheme="minorHAnsi" w:hAnsiTheme="minorHAnsi"/>
                <w:color w:val="auto"/>
                <w:sz w:val="26"/>
                <w:szCs w:val="26"/>
              </w:rPr>
            </w:pPr>
          </w:p>
          <w:p w:rsidR="00AA3028" w:rsidRDefault="00AA3028" w:rsidP="00D065DE">
            <w:pPr>
              <w:pStyle w:val="Default"/>
              <w:numPr>
                <w:ilvl w:val="0"/>
                <w:numId w:val="4"/>
              </w:numPr>
              <w:rPr>
                <w:rFonts w:asciiTheme="minorHAnsi" w:hAnsiTheme="minorHAnsi"/>
                <w:color w:val="auto"/>
                <w:sz w:val="26"/>
                <w:szCs w:val="26"/>
              </w:rPr>
            </w:pPr>
            <w:r w:rsidRPr="005F1F65">
              <w:rPr>
                <w:rFonts w:asciiTheme="minorHAnsi" w:hAnsiTheme="minorHAnsi"/>
                <w:b/>
                <w:color w:val="auto"/>
                <w:sz w:val="26"/>
                <w:szCs w:val="26"/>
              </w:rPr>
              <w:t>Kreds60nyt</w:t>
            </w:r>
            <w:r w:rsidRPr="00612D98">
              <w:rPr>
                <w:rFonts w:asciiTheme="minorHAnsi" w:hAnsiTheme="minorHAnsi"/>
                <w:color w:val="auto"/>
                <w:sz w:val="26"/>
                <w:szCs w:val="26"/>
              </w:rPr>
              <w:t xml:space="preserve"> er medlemmernes </w:t>
            </w:r>
            <w:r>
              <w:rPr>
                <w:rFonts w:asciiTheme="minorHAnsi" w:hAnsiTheme="minorHAnsi"/>
                <w:color w:val="auto"/>
                <w:sz w:val="26"/>
                <w:szCs w:val="26"/>
              </w:rPr>
              <w:t>blad</w:t>
            </w:r>
            <w:r w:rsidRPr="00612D98">
              <w:rPr>
                <w:rFonts w:asciiTheme="minorHAnsi" w:hAnsiTheme="minorHAnsi"/>
                <w:color w:val="auto"/>
                <w:sz w:val="26"/>
                <w:szCs w:val="26"/>
              </w:rPr>
              <w:t xml:space="preserve"> karakteriseret af høj troværdighed. Bladet er en direkte hilsen fra foreningen til det enkelte medlem. Det udkommer </w:t>
            </w:r>
            <w:r>
              <w:rPr>
                <w:rFonts w:asciiTheme="minorHAnsi" w:hAnsiTheme="minorHAnsi"/>
                <w:color w:val="auto"/>
                <w:sz w:val="26"/>
                <w:szCs w:val="26"/>
              </w:rPr>
              <w:t>fem gange på et skoleår, op til ferierne og kun i digital form. Kreds60nyt sendes direkte til medlemmernes mail.</w:t>
            </w:r>
          </w:p>
          <w:p w:rsidR="00AA3028" w:rsidRPr="00612D98" w:rsidRDefault="00AA3028" w:rsidP="00D065DE">
            <w:pPr>
              <w:pStyle w:val="Default"/>
              <w:rPr>
                <w:rFonts w:asciiTheme="minorHAnsi" w:hAnsiTheme="minorHAnsi"/>
                <w:color w:val="auto"/>
              </w:rPr>
            </w:pPr>
          </w:p>
          <w:p w:rsidR="00AA3028" w:rsidRPr="00612D98" w:rsidRDefault="00AA3028" w:rsidP="00D065DE">
            <w:pPr>
              <w:pStyle w:val="Default"/>
              <w:numPr>
                <w:ilvl w:val="0"/>
                <w:numId w:val="4"/>
              </w:numPr>
              <w:rPr>
                <w:rFonts w:asciiTheme="minorHAnsi" w:hAnsiTheme="minorHAnsi"/>
                <w:color w:val="auto"/>
                <w:sz w:val="26"/>
                <w:szCs w:val="26"/>
              </w:rPr>
            </w:pPr>
            <w:r w:rsidRPr="005F1F65">
              <w:rPr>
                <w:rFonts w:asciiTheme="minorHAnsi" w:hAnsiTheme="minorHAnsi"/>
                <w:b/>
                <w:color w:val="auto"/>
                <w:sz w:val="26"/>
                <w:szCs w:val="26"/>
              </w:rPr>
              <w:t>Hjemmesiden</w:t>
            </w:r>
            <w:r w:rsidRPr="00612D98">
              <w:rPr>
                <w:rFonts w:asciiTheme="minorHAnsi" w:hAnsiTheme="minorHAnsi"/>
                <w:color w:val="auto"/>
                <w:sz w:val="26"/>
                <w:szCs w:val="26"/>
              </w:rPr>
              <w:t xml:space="preserve"> – </w:t>
            </w:r>
            <w:r w:rsidRPr="00FE4B29">
              <w:rPr>
                <w:rFonts w:asciiTheme="minorHAnsi" w:hAnsiTheme="minorHAnsi"/>
                <w:i/>
                <w:color w:val="auto"/>
                <w:sz w:val="26"/>
                <w:szCs w:val="26"/>
              </w:rPr>
              <w:t>ny hjemmesideløsning på vej</w:t>
            </w:r>
            <w:r w:rsidRPr="00612D98">
              <w:rPr>
                <w:rFonts w:asciiTheme="minorHAnsi" w:hAnsiTheme="minorHAnsi"/>
                <w:color w:val="auto"/>
                <w:sz w:val="26"/>
                <w:szCs w:val="26"/>
              </w:rPr>
              <w:t xml:space="preserve"> – indeholder både grundlæggende oplysninger om </w:t>
            </w:r>
            <w:r>
              <w:rPr>
                <w:rFonts w:asciiTheme="minorHAnsi" w:hAnsiTheme="minorHAnsi"/>
                <w:color w:val="auto"/>
                <w:sz w:val="26"/>
                <w:szCs w:val="26"/>
              </w:rPr>
              <w:t>kredsen</w:t>
            </w:r>
            <w:r w:rsidRPr="00612D98">
              <w:rPr>
                <w:rFonts w:asciiTheme="minorHAnsi" w:hAnsiTheme="minorHAnsi"/>
                <w:color w:val="auto"/>
                <w:sz w:val="26"/>
                <w:szCs w:val="26"/>
              </w:rPr>
              <w:t xml:space="preserve"> og dens virke, lærerjobbet og er aktuel med nyheder, historier fra skolerne, de øvrige arbejdspladser og</w:t>
            </w:r>
            <w:r>
              <w:rPr>
                <w:rFonts w:asciiTheme="minorHAnsi" w:hAnsiTheme="minorHAnsi"/>
                <w:color w:val="auto"/>
                <w:sz w:val="26"/>
                <w:szCs w:val="26"/>
              </w:rPr>
              <w:t xml:space="preserve"> det politiske liv. </w:t>
            </w:r>
            <w:r w:rsidRPr="00612D98">
              <w:rPr>
                <w:rFonts w:asciiTheme="minorHAnsi" w:hAnsiTheme="minorHAnsi"/>
                <w:color w:val="auto"/>
                <w:sz w:val="26"/>
                <w:szCs w:val="26"/>
              </w:rPr>
              <w:t xml:space="preserve">Den fungerer også som </w:t>
            </w:r>
            <w:r>
              <w:rPr>
                <w:rFonts w:asciiTheme="minorHAnsi" w:hAnsiTheme="minorHAnsi"/>
                <w:color w:val="auto"/>
                <w:sz w:val="26"/>
                <w:szCs w:val="26"/>
              </w:rPr>
              <w:t>kredsens</w:t>
            </w:r>
            <w:r w:rsidRPr="00612D98">
              <w:rPr>
                <w:rFonts w:asciiTheme="minorHAnsi" w:hAnsiTheme="minorHAnsi"/>
                <w:color w:val="auto"/>
                <w:sz w:val="26"/>
                <w:szCs w:val="26"/>
              </w:rPr>
              <w:t xml:space="preserve"> vidensbank, hvor TR, AMR og medlemmer kan hente regelsæt m.v. </w:t>
            </w:r>
          </w:p>
          <w:p w:rsidR="00AA3028" w:rsidRPr="00612D98" w:rsidRDefault="00AA3028" w:rsidP="00D065DE">
            <w:pPr>
              <w:pStyle w:val="Default"/>
              <w:rPr>
                <w:rFonts w:asciiTheme="minorHAnsi" w:hAnsiTheme="minorHAnsi"/>
                <w:color w:val="auto"/>
                <w:sz w:val="26"/>
                <w:szCs w:val="26"/>
              </w:rPr>
            </w:pPr>
          </w:p>
          <w:p w:rsidR="00AA3028" w:rsidRDefault="00AA3028" w:rsidP="00D065DE">
            <w:pPr>
              <w:pStyle w:val="Default"/>
              <w:numPr>
                <w:ilvl w:val="0"/>
                <w:numId w:val="4"/>
              </w:numPr>
              <w:rPr>
                <w:rFonts w:asciiTheme="minorHAnsi" w:hAnsiTheme="minorHAnsi"/>
                <w:color w:val="auto"/>
                <w:sz w:val="26"/>
                <w:szCs w:val="26"/>
              </w:rPr>
            </w:pPr>
            <w:r w:rsidRPr="005F1F65">
              <w:rPr>
                <w:rFonts w:asciiTheme="minorHAnsi" w:hAnsiTheme="minorHAnsi"/>
                <w:b/>
                <w:color w:val="auto"/>
                <w:sz w:val="26"/>
                <w:szCs w:val="26"/>
              </w:rPr>
              <w:t>Facebook</w:t>
            </w:r>
            <w:r w:rsidRPr="00612D98">
              <w:rPr>
                <w:rFonts w:asciiTheme="minorHAnsi" w:hAnsiTheme="minorHAnsi"/>
                <w:color w:val="auto"/>
                <w:sz w:val="26"/>
                <w:szCs w:val="26"/>
              </w:rPr>
              <w:t xml:space="preserve"> giver mulighed for spontane tilkendegi</w:t>
            </w:r>
            <w:r>
              <w:rPr>
                <w:rFonts w:asciiTheme="minorHAnsi" w:hAnsiTheme="minorHAnsi"/>
                <w:color w:val="auto"/>
                <w:sz w:val="26"/>
                <w:szCs w:val="26"/>
              </w:rPr>
              <w:t xml:space="preserve">velser, udveksling af billeder </w:t>
            </w:r>
            <w:r w:rsidRPr="00612D98">
              <w:rPr>
                <w:rFonts w:asciiTheme="minorHAnsi" w:hAnsiTheme="minorHAnsi"/>
                <w:color w:val="auto"/>
                <w:sz w:val="26"/>
                <w:szCs w:val="26"/>
              </w:rPr>
              <w:t xml:space="preserve">og debat. </w:t>
            </w:r>
          </w:p>
          <w:p w:rsidR="00AA3028" w:rsidRPr="00612D98" w:rsidRDefault="00AA3028" w:rsidP="00D065DE">
            <w:pPr>
              <w:pStyle w:val="Default"/>
              <w:rPr>
                <w:rFonts w:asciiTheme="minorHAnsi" w:hAnsiTheme="minorHAnsi"/>
                <w:color w:val="auto"/>
                <w:sz w:val="26"/>
                <w:szCs w:val="26"/>
              </w:rPr>
            </w:pPr>
          </w:p>
          <w:p w:rsidR="00AA3028" w:rsidRDefault="00AA3028" w:rsidP="00D065DE">
            <w:pPr>
              <w:pStyle w:val="Default"/>
              <w:numPr>
                <w:ilvl w:val="0"/>
                <w:numId w:val="4"/>
              </w:numPr>
              <w:rPr>
                <w:rFonts w:asciiTheme="minorHAnsi" w:hAnsiTheme="minorHAnsi"/>
                <w:color w:val="auto"/>
                <w:sz w:val="26"/>
                <w:szCs w:val="26"/>
              </w:rPr>
            </w:pPr>
            <w:r w:rsidRPr="005F1F65">
              <w:rPr>
                <w:rFonts w:asciiTheme="minorHAnsi" w:hAnsiTheme="minorHAnsi"/>
                <w:b/>
                <w:color w:val="auto"/>
                <w:sz w:val="26"/>
                <w:szCs w:val="26"/>
              </w:rPr>
              <w:t>TR60skrivelser</w:t>
            </w:r>
            <w:r w:rsidRPr="00612D98">
              <w:rPr>
                <w:rFonts w:asciiTheme="minorHAnsi" w:hAnsiTheme="minorHAnsi"/>
                <w:color w:val="auto"/>
                <w:sz w:val="26"/>
                <w:szCs w:val="26"/>
              </w:rPr>
              <w:t xml:space="preserve"> leverer solide og relevante oplysninger</w:t>
            </w:r>
            <w:r>
              <w:rPr>
                <w:rFonts w:asciiTheme="minorHAnsi" w:hAnsiTheme="minorHAnsi"/>
                <w:color w:val="auto"/>
                <w:sz w:val="26"/>
                <w:szCs w:val="26"/>
              </w:rPr>
              <w:t xml:space="preserve"> fra formandskabet eller konsulenten og af faglig karak</w:t>
            </w:r>
            <w:r w:rsidRPr="00612D98">
              <w:rPr>
                <w:rFonts w:asciiTheme="minorHAnsi" w:hAnsiTheme="minorHAnsi"/>
                <w:color w:val="auto"/>
                <w:sz w:val="26"/>
                <w:szCs w:val="26"/>
              </w:rPr>
              <w:t xml:space="preserve">ter. </w:t>
            </w:r>
          </w:p>
          <w:p w:rsidR="00AA3028" w:rsidRDefault="00AA3028" w:rsidP="00D065DE">
            <w:pPr>
              <w:pStyle w:val="Default"/>
              <w:rPr>
                <w:rFonts w:asciiTheme="minorHAnsi" w:hAnsiTheme="minorHAnsi"/>
                <w:color w:val="auto"/>
                <w:sz w:val="26"/>
                <w:szCs w:val="26"/>
              </w:rPr>
            </w:pPr>
          </w:p>
          <w:p w:rsidR="00AA3028" w:rsidRDefault="00AA3028" w:rsidP="00D065DE">
            <w:pPr>
              <w:pStyle w:val="Default"/>
              <w:numPr>
                <w:ilvl w:val="0"/>
                <w:numId w:val="4"/>
              </w:numPr>
              <w:rPr>
                <w:rFonts w:asciiTheme="minorHAnsi" w:hAnsiTheme="minorHAnsi"/>
                <w:color w:val="auto"/>
                <w:sz w:val="26"/>
                <w:szCs w:val="26"/>
              </w:rPr>
            </w:pPr>
            <w:r w:rsidRPr="005F1F65">
              <w:rPr>
                <w:rFonts w:asciiTheme="minorHAnsi" w:hAnsiTheme="minorHAnsi"/>
                <w:b/>
                <w:color w:val="auto"/>
                <w:sz w:val="26"/>
                <w:szCs w:val="26"/>
              </w:rPr>
              <w:t>Pressemeddelelser</w:t>
            </w:r>
            <w:r w:rsidRPr="00612D98">
              <w:rPr>
                <w:rFonts w:asciiTheme="minorHAnsi" w:hAnsiTheme="minorHAnsi"/>
                <w:color w:val="auto"/>
                <w:sz w:val="26"/>
                <w:szCs w:val="26"/>
              </w:rPr>
              <w:t xml:space="preserve"> er rettet mod offentligheden. </w:t>
            </w:r>
          </w:p>
          <w:p w:rsidR="00AA3028" w:rsidRPr="00612D98" w:rsidRDefault="00AA3028" w:rsidP="00D065DE">
            <w:pPr>
              <w:pStyle w:val="Default"/>
              <w:rPr>
                <w:rFonts w:asciiTheme="minorHAnsi" w:hAnsiTheme="minorHAnsi"/>
                <w:color w:val="auto"/>
                <w:sz w:val="26"/>
                <w:szCs w:val="26"/>
              </w:rPr>
            </w:pPr>
          </w:p>
          <w:p w:rsidR="00AA3028" w:rsidRDefault="00AA3028" w:rsidP="00D065DE">
            <w:pPr>
              <w:pStyle w:val="Default"/>
              <w:numPr>
                <w:ilvl w:val="0"/>
                <w:numId w:val="4"/>
              </w:numPr>
              <w:rPr>
                <w:rFonts w:asciiTheme="minorHAnsi" w:hAnsiTheme="minorHAnsi"/>
                <w:color w:val="auto"/>
                <w:sz w:val="26"/>
                <w:szCs w:val="26"/>
              </w:rPr>
            </w:pPr>
            <w:r w:rsidRPr="005F1F65">
              <w:rPr>
                <w:rFonts w:asciiTheme="minorHAnsi" w:hAnsiTheme="minorHAnsi"/>
                <w:b/>
                <w:color w:val="auto"/>
                <w:sz w:val="26"/>
                <w:szCs w:val="26"/>
              </w:rPr>
              <w:t>Høringer</w:t>
            </w:r>
            <w:r w:rsidRPr="00612D98">
              <w:rPr>
                <w:rFonts w:asciiTheme="minorHAnsi" w:hAnsiTheme="minorHAnsi"/>
                <w:color w:val="auto"/>
                <w:sz w:val="26"/>
                <w:szCs w:val="26"/>
              </w:rPr>
              <w:t xml:space="preserve"> om aktuelle emner. </w:t>
            </w:r>
          </w:p>
          <w:p w:rsidR="005F1F65" w:rsidRPr="00612D98" w:rsidRDefault="005F1F65" w:rsidP="00D065DE">
            <w:pPr>
              <w:pStyle w:val="Default"/>
              <w:rPr>
                <w:rFonts w:asciiTheme="minorHAnsi" w:hAnsiTheme="minorHAnsi"/>
                <w:color w:val="auto"/>
                <w:sz w:val="26"/>
                <w:szCs w:val="26"/>
              </w:rPr>
            </w:pPr>
          </w:p>
          <w:p w:rsidR="00AA3028" w:rsidRDefault="00AA3028" w:rsidP="00D065DE">
            <w:pPr>
              <w:pStyle w:val="Default"/>
              <w:pageBreakBefore/>
              <w:rPr>
                <w:rFonts w:asciiTheme="minorHAnsi" w:hAnsiTheme="minorHAnsi"/>
                <w:b/>
                <w:bCs/>
                <w:color w:val="auto"/>
                <w:sz w:val="36"/>
                <w:szCs w:val="36"/>
              </w:rPr>
            </w:pPr>
            <w:r w:rsidRPr="005F1F65">
              <w:rPr>
                <w:rFonts w:asciiTheme="minorHAnsi" w:hAnsiTheme="minorHAnsi"/>
                <w:b/>
                <w:bCs/>
                <w:color w:val="auto"/>
                <w:sz w:val="36"/>
                <w:szCs w:val="36"/>
              </w:rPr>
              <w:t xml:space="preserve">Lærerkredsen Faxe Vordingborg - på </w:t>
            </w:r>
            <w:r w:rsidR="005F1F65" w:rsidRPr="005F1F65">
              <w:rPr>
                <w:rFonts w:asciiTheme="minorHAnsi" w:hAnsiTheme="minorHAnsi"/>
                <w:b/>
                <w:bCs/>
                <w:color w:val="auto"/>
                <w:sz w:val="36"/>
                <w:szCs w:val="36"/>
              </w:rPr>
              <w:t>F</w:t>
            </w:r>
            <w:r w:rsidRPr="005F1F65">
              <w:rPr>
                <w:rFonts w:asciiTheme="minorHAnsi" w:hAnsiTheme="minorHAnsi"/>
                <w:b/>
                <w:bCs/>
                <w:color w:val="auto"/>
                <w:sz w:val="36"/>
                <w:szCs w:val="36"/>
              </w:rPr>
              <w:t xml:space="preserve">acebook </w:t>
            </w:r>
          </w:p>
          <w:p w:rsidR="00AA3028" w:rsidRPr="00612D98" w:rsidRDefault="00AA3028" w:rsidP="00D065DE">
            <w:pPr>
              <w:pStyle w:val="Default"/>
              <w:rPr>
                <w:rFonts w:asciiTheme="minorHAnsi" w:hAnsiTheme="minorHAnsi"/>
                <w:color w:val="auto"/>
                <w:sz w:val="26"/>
                <w:szCs w:val="26"/>
              </w:rPr>
            </w:pPr>
            <w:r w:rsidRPr="00612D98">
              <w:rPr>
                <w:rFonts w:asciiTheme="minorHAnsi" w:hAnsiTheme="minorHAnsi"/>
                <w:color w:val="auto"/>
                <w:sz w:val="26"/>
                <w:szCs w:val="26"/>
              </w:rPr>
              <w:t xml:space="preserve">Facebook er en del af </w:t>
            </w:r>
            <w:r>
              <w:rPr>
                <w:rFonts w:asciiTheme="minorHAnsi" w:hAnsiTheme="minorHAnsi"/>
                <w:color w:val="auto"/>
                <w:sz w:val="26"/>
                <w:szCs w:val="26"/>
              </w:rPr>
              <w:t>kredsen</w:t>
            </w:r>
            <w:r w:rsidRPr="00612D98">
              <w:rPr>
                <w:rFonts w:asciiTheme="minorHAnsi" w:hAnsiTheme="minorHAnsi"/>
                <w:color w:val="auto"/>
                <w:sz w:val="26"/>
                <w:szCs w:val="26"/>
              </w:rPr>
              <w:t xml:space="preserve">s kommunikationsstrategi. </w:t>
            </w:r>
          </w:p>
          <w:p w:rsidR="00AA3028" w:rsidRPr="00612D98" w:rsidRDefault="00AA3028" w:rsidP="00D065DE">
            <w:pPr>
              <w:pStyle w:val="Default"/>
              <w:rPr>
                <w:rFonts w:asciiTheme="minorHAnsi" w:hAnsiTheme="minorHAnsi"/>
                <w:color w:val="auto"/>
                <w:sz w:val="26"/>
                <w:szCs w:val="26"/>
              </w:rPr>
            </w:pPr>
            <w:r>
              <w:rPr>
                <w:rFonts w:asciiTheme="minorHAnsi" w:hAnsiTheme="minorHAnsi"/>
                <w:color w:val="auto"/>
                <w:sz w:val="26"/>
                <w:szCs w:val="26"/>
              </w:rPr>
              <w:t>Kredsen</w:t>
            </w:r>
            <w:r w:rsidRPr="00612D98">
              <w:rPr>
                <w:rFonts w:asciiTheme="minorHAnsi" w:hAnsiTheme="minorHAnsi"/>
                <w:color w:val="auto"/>
                <w:sz w:val="26"/>
                <w:szCs w:val="26"/>
              </w:rPr>
              <w:t xml:space="preserve"> har én side på </w:t>
            </w:r>
            <w:r w:rsidR="00B738A8">
              <w:rPr>
                <w:rFonts w:asciiTheme="minorHAnsi" w:hAnsiTheme="minorHAnsi"/>
                <w:color w:val="auto"/>
                <w:sz w:val="26"/>
                <w:szCs w:val="26"/>
              </w:rPr>
              <w:t>F</w:t>
            </w:r>
            <w:r w:rsidRPr="00612D98">
              <w:rPr>
                <w:rFonts w:asciiTheme="minorHAnsi" w:hAnsiTheme="minorHAnsi"/>
                <w:color w:val="auto"/>
                <w:sz w:val="26"/>
                <w:szCs w:val="26"/>
              </w:rPr>
              <w:t>acebook</w:t>
            </w:r>
            <w:r w:rsidRPr="00612D98">
              <w:rPr>
                <w:rFonts w:asciiTheme="minorHAnsi" w:hAnsiTheme="minorHAnsi"/>
                <w:b/>
                <w:bCs/>
                <w:color w:val="auto"/>
                <w:sz w:val="26"/>
                <w:szCs w:val="26"/>
              </w:rPr>
              <w:t xml:space="preserve">, </w:t>
            </w:r>
            <w:r w:rsidRPr="00612D98">
              <w:rPr>
                <w:rFonts w:asciiTheme="minorHAnsi" w:hAnsiTheme="minorHAnsi"/>
                <w:color w:val="auto"/>
                <w:sz w:val="26"/>
                <w:szCs w:val="26"/>
              </w:rPr>
              <w:t xml:space="preserve">der retter sig særligt til foreningens medlemmer, men </w:t>
            </w:r>
            <w:r>
              <w:rPr>
                <w:rFonts w:asciiTheme="minorHAnsi" w:hAnsiTheme="minorHAnsi"/>
                <w:color w:val="auto"/>
                <w:sz w:val="26"/>
                <w:szCs w:val="26"/>
              </w:rPr>
              <w:t>kan også interagere</w:t>
            </w:r>
            <w:r w:rsidRPr="00612D98">
              <w:rPr>
                <w:rFonts w:asciiTheme="minorHAnsi" w:hAnsiTheme="minorHAnsi"/>
                <w:color w:val="auto"/>
                <w:sz w:val="26"/>
                <w:szCs w:val="26"/>
              </w:rPr>
              <w:t xml:space="preserve"> </w:t>
            </w:r>
            <w:r>
              <w:rPr>
                <w:rFonts w:asciiTheme="minorHAnsi" w:hAnsiTheme="minorHAnsi"/>
                <w:color w:val="auto"/>
                <w:sz w:val="26"/>
                <w:szCs w:val="26"/>
              </w:rPr>
              <w:t>med</w:t>
            </w:r>
            <w:r w:rsidRPr="00612D98">
              <w:rPr>
                <w:rFonts w:asciiTheme="minorHAnsi" w:hAnsiTheme="minorHAnsi"/>
                <w:color w:val="auto"/>
                <w:sz w:val="26"/>
                <w:szCs w:val="26"/>
              </w:rPr>
              <w:t xml:space="preserve"> politikere, kolleger i andre kredse, forældre m.fl. </w:t>
            </w:r>
          </w:p>
          <w:p w:rsidR="00AA3028" w:rsidRDefault="00AA3028" w:rsidP="00D065DE">
            <w:pPr>
              <w:pStyle w:val="Default"/>
              <w:rPr>
                <w:rFonts w:asciiTheme="minorHAnsi" w:hAnsiTheme="minorHAnsi"/>
                <w:b/>
                <w:bCs/>
                <w:color w:val="auto"/>
                <w:sz w:val="26"/>
                <w:szCs w:val="26"/>
              </w:rPr>
            </w:pPr>
            <w:r w:rsidRPr="00612D98">
              <w:rPr>
                <w:rFonts w:asciiTheme="minorHAnsi" w:hAnsiTheme="minorHAnsi"/>
                <w:b/>
                <w:bCs/>
                <w:color w:val="auto"/>
                <w:sz w:val="26"/>
                <w:szCs w:val="26"/>
              </w:rPr>
              <w:t>facebook.com/</w:t>
            </w:r>
            <w:r w:rsidR="00B738A8">
              <w:rPr>
                <w:rFonts w:asciiTheme="minorHAnsi" w:hAnsiTheme="minorHAnsi"/>
                <w:b/>
                <w:bCs/>
                <w:color w:val="auto"/>
                <w:sz w:val="26"/>
                <w:szCs w:val="26"/>
              </w:rPr>
              <w:t>L</w:t>
            </w:r>
            <w:r>
              <w:rPr>
                <w:rFonts w:asciiTheme="minorHAnsi" w:hAnsiTheme="minorHAnsi"/>
                <w:b/>
                <w:bCs/>
                <w:color w:val="auto"/>
                <w:sz w:val="26"/>
                <w:szCs w:val="26"/>
              </w:rPr>
              <w:t xml:space="preserve">ærerkredsen Faxe </w:t>
            </w:r>
            <w:r w:rsidR="00B738A8">
              <w:rPr>
                <w:rFonts w:asciiTheme="minorHAnsi" w:hAnsiTheme="minorHAnsi"/>
                <w:b/>
                <w:bCs/>
                <w:color w:val="auto"/>
                <w:sz w:val="26"/>
                <w:szCs w:val="26"/>
              </w:rPr>
              <w:t>–</w:t>
            </w:r>
            <w:r>
              <w:rPr>
                <w:rFonts w:asciiTheme="minorHAnsi" w:hAnsiTheme="minorHAnsi"/>
                <w:b/>
                <w:bCs/>
                <w:color w:val="auto"/>
                <w:sz w:val="26"/>
                <w:szCs w:val="26"/>
              </w:rPr>
              <w:t xml:space="preserve"> Vordingborg</w:t>
            </w:r>
          </w:p>
          <w:p w:rsidR="00B738A8" w:rsidRPr="00612D98" w:rsidRDefault="00B738A8" w:rsidP="00D065DE">
            <w:pPr>
              <w:pStyle w:val="Default"/>
              <w:rPr>
                <w:rFonts w:asciiTheme="minorHAnsi" w:hAnsiTheme="minorHAnsi"/>
                <w:color w:val="auto"/>
                <w:sz w:val="26"/>
                <w:szCs w:val="26"/>
              </w:rPr>
            </w:pPr>
          </w:p>
          <w:p w:rsidR="00AA3028" w:rsidRDefault="00AA3028" w:rsidP="00D065DE">
            <w:pPr>
              <w:pStyle w:val="Default"/>
              <w:rPr>
                <w:rFonts w:asciiTheme="minorHAnsi" w:hAnsiTheme="minorHAnsi"/>
                <w:color w:val="auto"/>
                <w:sz w:val="26"/>
                <w:szCs w:val="26"/>
              </w:rPr>
            </w:pPr>
            <w:r>
              <w:rPr>
                <w:rFonts w:asciiTheme="minorHAnsi" w:hAnsiTheme="minorHAnsi"/>
                <w:color w:val="auto"/>
                <w:sz w:val="26"/>
                <w:szCs w:val="26"/>
              </w:rPr>
              <w:t>Kredsen</w:t>
            </w:r>
            <w:r w:rsidRPr="00612D98">
              <w:rPr>
                <w:rFonts w:asciiTheme="minorHAnsi" w:hAnsiTheme="minorHAnsi"/>
                <w:color w:val="auto"/>
                <w:sz w:val="26"/>
                <w:szCs w:val="26"/>
              </w:rPr>
              <w:t xml:space="preserve"> </w:t>
            </w:r>
            <w:r>
              <w:rPr>
                <w:rFonts w:asciiTheme="minorHAnsi" w:hAnsiTheme="minorHAnsi"/>
                <w:color w:val="auto"/>
                <w:sz w:val="26"/>
                <w:szCs w:val="26"/>
              </w:rPr>
              <w:t xml:space="preserve">har været på </w:t>
            </w:r>
            <w:r w:rsidR="005F1F65">
              <w:rPr>
                <w:rFonts w:asciiTheme="minorHAnsi" w:hAnsiTheme="minorHAnsi"/>
                <w:color w:val="auto"/>
                <w:sz w:val="26"/>
                <w:szCs w:val="26"/>
              </w:rPr>
              <w:t>F</w:t>
            </w:r>
            <w:r>
              <w:rPr>
                <w:rFonts w:asciiTheme="minorHAnsi" w:hAnsiTheme="minorHAnsi"/>
                <w:color w:val="auto"/>
                <w:sz w:val="26"/>
                <w:szCs w:val="26"/>
              </w:rPr>
              <w:t>acebook siden 2013</w:t>
            </w:r>
            <w:r w:rsidR="005F1F65">
              <w:rPr>
                <w:rFonts w:asciiTheme="minorHAnsi" w:hAnsiTheme="minorHAnsi"/>
                <w:color w:val="auto"/>
                <w:sz w:val="26"/>
                <w:szCs w:val="26"/>
              </w:rPr>
              <w:t>,</w:t>
            </w:r>
            <w:r>
              <w:rPr>
                <w:rFonts w:asciiTheme="minorHAnsi" w:hAnsiTheme="minorHAnsi"/>
                <w:color w:val="auto"/>
                <w:sz w:val="26"/>
                <w:szCs w:val="26"/>
              </w:rPr>
              <w:t xml:space="preserve"> </w:t>
            </w:r>
            <w:r w:rsidRPr="00612D98">
              <w:rPr>
                <w:rFonts w:asciiTheme="minorHAnsi" w:hAnsiTheme="minorHAnsi"/>
                <w:color w:val="auto"/>
                <w:sz w:val="26"/>
                <w:szCs w:val="26"/>
              </w:rPr>
              <w:t xml:space="preserve">og </w:t>
            </w:r>
            <w:r>
              <w:rPr>
                <w:rFonts w:asciiTheme="minorHAnsi" w:hAnsiTheme="minorHAnsi"/>
                <w:color w:val="auto"/>
                <w:sz w:val="26"/>
                <w:szCs w:val="26"/>
              </w:rPr>
              <w:t>ultimo januar2015</w:t>
            </w:r>
            <w:r w:rsidRPr="00612D98">
              <w:rPr>
                <w:rFonts w:asciiTheme="minorHAnsi" w:hAnsiTheme="minorHAnsi"/>
                <w:color w:val="auto"/>
                <w:sz w:val="26"/>
                <w:szCs w:val="26"/>
              </w:rPr>
              <w:t xml:space="preserve"> er antallet af pers</w:t>
            </w:r>
            <w:r>
              <w:rPr>
                <w:rFonts w:asciiTheme="minorHAnsi" w:hAnsiTheme="minorHAnsi"/>
                <w:color w:val="auto"/>
                <w:sz w:val="26"/>
                <w:szCs w:val="26"/>
              </w:rPr>
              <w:t>oner, der følger vores facebook</w:t>
            </w:r>
            <w:r w:rsidRPr="00612D98">
              <w:rPr>
                <w:rFonts w:asciiTheme="minorHAnsi" w:hAnsiTheme="minorHAnsi"/>
                <w:color w:val="auto"/>
                <w:sz w:val="26"/>
                <w:szCs w:val="26"/>
              </w:rPr>
              <w:t xml:space="preserve">side, </w:t>
            </w:r>
            <w:r>
              <w:rPr>
                <w:rFonts w:asciiTheme="minorHAnsi" w:hAnsiTheme="minorHAnsi"/>
                <w:color w:val="auto"/>
                <w:sz w:val="26"/>
                <w:szCs w:val="26"/>
              </w:rPr>
              <w:t>på 132 personer</w:t>
            </w:r>
            <w:r w:rsidRPr="00612D98">
              <w:rPr>
                <w:rFonts w:asciiTheme="minorHAnsi" w:hAnsiTheme="minorHAnsi"/>
                <w:color w:val="auto"/>
                <w:sz w:val="26"/>
                <w:szCs w:val="26"/>
              </w:rPr>
              <w:t xml:space="preserve">. </w:t>
            </w:r>
          </w:p>
          <w:p w:rsidR="00B738A8" w:rsidRPr="00612D98" w:rsidRDefault="00B738A8" w:rsidP="00D065DE">
            <w:pPr>
              <w:pStyle w:val="Default"/>
              <w:rPr>
                <w:rFonts w:asciiTheme="minorHAnsi" w:hAnsiTheme="minorHAnsi"/>
                <w:color w:val="auto"/>
                <w:sz w:val="26"/>
                <w:szCs w:val="26"/>
              </w:rPr>
            </w:pPr>
          </w:p>
          <w:p w:rsidR="00AA3028" w:rsidRDefault="00AA3028" w:rsidP="00D065DE">
            <w:pPr>
              <w:pStyle w:val="Default"/>
              <w:rPr>
                <w:rFonts w:asciiTheme="minorHAnsi" w:hAnsiTheme="minorHAnsi"/>
                <w:color w:val="auto"/>
                <w:sz w:val="26"/>
                <w:szCs w:val="26"/>
              </w:rPr>
            </w:pPr>
            <w:r w:rsidRPr="00612D98">
              <w:rPr>
                <w:rFonts w:asciiTheme="minorHAnsi" w:hAnsiTheme="minorHAnsi"/>
                <w:color w:val="auto"/>
                <w:sz w:val="26"/>
                <w:szCs w:val="26"/>
              </w:rPr>
              <w:t xml:space="preserve">Opgaven er at gøre mødet med </w:t>
            </w:r>
            <w:r>
              <w:rPr>
                <w:rFonts w:asciiTheme="minorHAnsi" w:hAnsiTheme="minorHAnsi"/>
                <w:color w:val="auto"/>
                <w:sz w:val="26"/>
                <w:szCs w:val="26"/>
              </w:rPr>
              <w:t>kredsen</w:t>
            </w:r>
            <w:r w:rsidRPr="00612D98">
              <w:rPr>
                <w:rFonts w:asciiTheme="minorHAnsi" w:hAnsiTheme="minorHAnsi"/>
                <w:color w:val="auto"/>
                <w:sz w:val="26"/>
                <w:szCs w:val="26"/>
              </w:rPr>
              <w:t xml:space="preserve"> på </w:t>
            </w:r>
            <w:r w:rsidR="005F1F65">
              <w:rPr>
                <w:rFonts w:asciiTheme="minorHAnsi" w:hAnsiTheme="minorHAnsi"/>
                <w:color w:val="auto"/>
                <w:sz w:val="26"/>
                <w:szCs w:val="26"/>
              </w:rPr>
              <w:t>F</w:t>
            </w:r>
            <w:r w:rsidRPr="00612D98">
              <w:rPr>
                <w:rFonts w:asciiTheme="minorHAnsi" w:hAnsiTheme="minorHAnsi"/>
                <w:color w:val="auto"/>
                <w:sz w:val="26"/>
                <w:szCs w:val="26"/>
              </w:rPr>
              <w:t>acebook til et p</w:t>
            </w:r>
            <w:r>
              <w:rPr>
                <w:rFonts w:asciiTheme="minorHAnsi" w:hAnsiTheme="minorHAnsi"/>
                <w:color w:val="auto"/>
                <w:sz w:val="26"/>
                <w:szCs w:val="26"/>
              </w:rPr>
              <w:t>ositivt møde med fagforenin</w:t>
            </w:r>
            <w:r w:rsidRPr="00612D98">
              <w:rPr>
                <w:rFonts w:asciiTheme="minorHAnsi" w:hAnsiTheme="minorHAnsi"/>
                <w:color w:val="auto"/>
                <w:sz w:val="26"/>
                <w:szCs w:val="26"/>
              </w:rPr>
              <w:t xml:space="preserve">gen, både hvad angår fagligt nyt, tilbud og spændende initiativer rundt om i </w:t>
            </w:r>
            <w:r>
              <w:rPr>
                <w:rFonts w:asciiTheme="minorHAnsi" w:hAnsiTheme="minorHAnsi"/>
                <w:color w:val="auto"/>
                <w:sz w:val="26"/>
                <w:szCs w:val="26"/>
              </w:rPr>
              <w:t>kommunerne</w:t>
            </w:r>
            <w:r w:rsidRPr="00612D98">
              <w:rPr>
                <w:rFonts w:asciiTheme="minorHAnsi" w:hAnsiTheme="minorHAnsi"/>
                <w:color w:val="auto"/>
                <w:sz w:val="26"/>
                <w:szCs w:val="26"/>
              </w:rPr>
              <w:t xml:space="preserve">. </w:t>
            </w:r>
          </w:p>
          <w:p w:rsidR="00B738A8" w:rsidRPr="00612D98" w:rsidRDefault="00B738A8" w:rsidP="00D065DE">
            <w:pPr>
              <w:pStyle w:val="Default"/>
              <w:rPr>
                <w:rFonts w:asciiTheme="minorHAnsi" w:hAnsiTheme="minorHAnsi"/>
                <w:color w:val="auto"/>
                <w:sz w:val="26"/>
                <w:szCs w:val="26"/>
              </w:rPr>
            </w:pPr>
          </w:p>
          <w:p w:rsidR="00101C0A" w:rsidRPr="00CE38BE" w:rsidRDefault="00AA3028" w:rsidP="00F32300">
            <w:pPr>
              <w:pStyle w:val="Default"/>
              <w:rPr>
                <w:rFonts w:asciiTheme="minorHAnsi" w:hAnsiTheme="minorHAnsi"/>
                <w:color w:val="auto"/>
                <w:sz w:val="26"/>
                <w:szCs w:val="26"/>
              </w:rPr>
            </w:pPr>
            <w:r w:rsidRPr="00612D98">
              <w:rPr>
                <w:rFonts w:asciiTheme="minorHAnsi" w:hAnsiTheme="minorHAnsi"/>
                <w:color w:val="auto"/>
                <w:sz w:val="26"/>
                <w:szCs w:val="26"/>
              </w:rPr>
              <w:t>Platformen har</w:t>
            </w:r>
            <w:r>
              <w:rPr>
                <w:rFonts w:asciiTheme="minorHAnsi" w:hAnsiTheme="minorHAnsi"/>
                <w:color w:val="auto"/>
                <w:sz w:val="26"/>
                <w:szCs w:val="26"/>
              </w:rPr>
              <w:t xml:space="preserve"> en mere uforpligtende karakter, men vi skal stadig være troværdige og legitime.</w:t>
            </w:r>
          </w:p>
        </w:tc>
      </w:tr>
      <w:tr w:rsidR="000F2064" w:rsidTr="00F96682">
        <w:trPr>
          <w:trHeight w:val="142"/>
        </w:trPr>
        <w:tc>
          <w:tcPr>
            <w:tcW w:w="4820" w:type="dxa"/>
            <w:tcBorders>
              <w:top w:val="nil"/>
              <w:left w:val="nil"/>
              <w:bottom w:val="nil"/>
              <w:right w:val="nil"/>
            </w:tcBorders>
            <w:shd w:val="clear" w:color="auto" w:fill="FFFFFF" w:themeFill="background1"/>
          </w:tcPr>
          <w:p w:rsidR="00CE38BE" w:rsidRPr="00CE38BE" w:rsidRDefault="00CE38BE" w:rsidP="00CE38BE"/>
          <w:p w:rsidR="00CE38BE" w:rsidRDefault="00CE38BE" w:rsidP="00CE38BE">
            <w:pPr>
              <w:shd w:val="clear" w:color="auto" w:fill="B8CCE4" w:themeFill="accent1" w:themeFillTint="66"/>
              <w:rPr>
                <w:rFonts w:asciiTheme="minorHAnsi" w:hAnsiTheme="minorHAnsi"/>
                <w:b/>
                <w:bCs/>
                <w:color w:val="auto"/>
                <w:sz w:val="36"/>
                <w:szCs w:val="36"/>
              </w:rPr>
            </w:pPr>
            <w:r>
              <w:rPr>
                <w:rFonts w:asciiTheme="minorHAnsi" w:hAnsiTheme="minorHAnsi"/>
                <w:b/>
                <w:bCs/>
                <w:color w:val="auto"/>
                <w:sz w:val="36"/>
                <w:szCs w:val="36"/>
              </w:rPr>
              <w:t xml:space="preserve">  </w:t>
            </w:r>
          </w:p>
          <w:p w:rsidR="000F2064" w:rsidRPr="00CE38BE" w:rsidRDefault="000F2064" w:rsidP="00CE38BE">
            <w:pPr>
              <w:shd w:val="clear" w:color="auto" w:fill="B8CCE4" w:themeFill="accent1" w:themeFillTint="66"/>
              <w:rPr>
                <w:rFonts w:asciiTheme="minorHAnsi" w:hAnsiTheme="minorHAnsi"/>
                <w:color w:val="auto"/>
              </w:rPr>
            </w:pPr>
            <w:r w:rsidRPr="00F96682">
              <w:rPr>
                <w:rFonts w:asciiTheme="minorHAnsi" w:hAnsiTheme="minorHAnsi"/>
                <w:b/>
                <w:bCs/>
                <w:color w:val="auto"/>
                <w:sz w:val="36"/>
                <w:szCs w:val="36"/>
              </w:rPr>
              <w:t>Arbejdsmiljøpolitik</w:t>
            </w:r>
          </w:p>
          <w:p w:rsidR="00CE38BE" w:rsidRDefault="00CE38BE" w:rsidP="00D065DE">
            <w:pPr>
              <w:rPr>
                <w:rFonts w:ascii="Segoe Print" w:hAnsi="Segoe Print"/>
                <w:b/>
                <w:bCs/>
                <w:color w:val="0000FF"/>
                <w:sz w:val="36"/>
                <w:szCs w:val="36"/>
              </w:rPr>
            </w:pPr>
          </w:p>
        </w:tc>
        <w:tc>
          <w:tcPr>
            <w:tcW w:w="4705" w:type="dxa"/>
            <w:tcBorders>
              <w:top w:val="nil"/>
              <w:left w:val="nil"/>
              <w:bottom w:val="nil"/>
              <w:right w:val="nil"/>
            </w:tcBorders>
          </w:tcPr>
          <w:p w:rsidR="00CE38BE" w:rsidRDefault="00CE38BE" w:rsidP="00CE38BE">
            <w:pPr>
              <w:jc w:val="right"/>
              <w:rPr>
                <w:rFonts w:asciiTheme="minorHAnsi" w:hAnsiTheme="minorHAnsi"/>
                <w:bCs/>
                <w:i/>
                <w:color w:val="0000FF"/>
              </w:rPr>
            </w:pPr>
          </w:p>
          <w:p w:rsidR="00CE38BE" w:rsidRPr="00002A63" w:rsidRDefault="001E7511" w:rsidP="00CE38BE">
            <w:pPr>
              <w:jc w:val="right"/>
              <w:rPr>
                <w:i/>
                <w:sz w:val="24"/>
                <w:szCs w:val="24"/>
              </w:rPr>
            </w:pPr>
            <w:r>
              <w:rPr>
                <w:i/>
                <w:sz w:val="24"/>
                <w:szCs w:val="24"/>
              </w:rPr>
              <w:t>Vedtaget</w:t>
            </w:r>
            <w:r w:rsidR="00002A63" w:rsidRPr="00002A63">
              <w:rPr>
                <w:i/>
                <w:sz w:val="24"/>
                <w:szCs w:val="24"/>
              </w:rPr>
              <w:t xml:space="preserve"> på GF 2013</w:t>
            </w:r>
          </w:p>
          <w:p w:rsidR="00D30F23" w:rsidRDefault="00D30F23" w:rsidP="00CE38BE">
            <w:pPr>
              <w:jc w:val="right"/>
              <w:rPr>
                <w:i/>
                <w:sz w:val="24"/>
                <w:szCs w:val="24"/>
              </w:rPr>
            </w:pPr>
          </w:p>
          <w:p w:rsidR="00CE38BE" w:rsidRPr="00002A63" w:rsidRDefault="00CE38BE" w:rsidP="00CE38BE">
            <w:pPr>
              <w:jc w:val="right"/>
              <w:rPr>
                <w:i/>
                <w:sz w:val="24"/>
                <w:szCs w:val="24"/>
              </w:rPr>
            </w:pPr>
            <w:r w:rsidRPr="00002A63">
              <w:rPr>
                <w:i/>
                <w:sz w:val="24"/>
                <w:szCs w:val="24"/>
              </w:rPr>
              <w:t xml:space="preserve">Ændringsforslag udarbejdet på KS-mødet </w:t>
            </w:r>
          </w:p>
          <w:p w:rsidR="00CE38BE" w:rsidRPr="00CE38BE" w:rsidRDefault="00CE38BE" w:rsidP="00CE38BE">
            <w:pPr>
              <w:jc w:val="right"/>
              <w:rPr>
                <w:sz w:val="24"/>
                <w:szCs w:val="24"/>
              </w:rPr>
            </w:pPr>
            <w:r w:rsidRPr="00002A63">
              <w:rPr>
                <w:i/>
                <w:sz w:val="24"/>
                <w:szCs w:val="24"/>
              </w:rPr>
              <w:t xml:space="preserve">26. januar 2015 (m. </w:t>
            </w:r>
            <w:proofErr w:type="spellStart"/>
            <w:r w:rsidR="00994637">
              <w:rPr>
                <w:i/>
                <w:sz w:val="24"/>
                <w:szCs w:val="24"/>
              </w:rPr>
              <w:t>blåt</w:t>
            </w:r>
            <w:r w:rsidRPr="00002A63">
              <w:rPr>
                <w:i/>
                <w:sz w:val="24"/>
                <w:szCs w:val="24"/>
              </w:rPr>
              <w:t>t</w:t>
            </w:r>
            <w:proofErr w:type="spellEnd"/>
            <w:r w:rsidRPr="00CE38BE">
              <w:rPr>
                <w:sz w:val="24"/>
                <w:szCs w:val="24"/>
              </w:rPr>
              <w:t>)</w:t>
            </w:r>
          </w:p>
          <w:p w:rsidR="000F2064" w:rsidRPr="00CE38BE" w:rsidRDefault="000F2064" w:rsidP="00CE38BE">
            <w:pPr>
              <w:jc w:val="right"/>
              <w:rPr>
                <w:rFonts w:asciiTheme="minorHAnsi" w:hAnsiTheme="minorHAnsi"/>
                <w:bCs/>
                <w:i/>
                <w:color w:val="0000FF"/>
              </w:rPr>
            </w:pPr>
          </w:p>
        </w:tc>
      </w:tr>
      <w:tr w:rsidR="00C01011" w:rsidTr="00CE38BE">
        <w:trPr>
          <w:trHeight w:val="142"/>
        </w:trPr>
        <w:tc>
          <w:tcPr>
            <w:tcW w:w="9525" w:type="dxa"/>
            <w:gridSpan w:val="2"/>
            <w:tcBorders>
              <w:top w:val="nil"/>
              <w:left w:val="nil"/>
              <w:bottom w:val="nil"/>
              <w:right w:val="nil"/>
            </w:tcBorders>
          </w:tcPr>
          <w:p w:rsidR="00CE38BE" w:rsidRDefault="00CE38BE" w:rsidP="00CE38BE">
            <w:pPr>
              <w:rPr>
                <w:sz w:val="32"/>
                <w:szCs w:val="32"/>
              </w:rPr>
            </w:pPr>
          </w:p>
          <w:p w:rsidR="00CE38BE" w:rsidRPr="00CE38BE" w:rsidRDefault="00CE38BE" w:rsidP="00CE38BE">
            <w:pPr>
              <w:autoSpaceDE w:val="0"/>
              <w:autoSpaceDN w:val="0"/>
              <w:adjustRightInd w:val="0"/>
              <w:rPr>
                <w:rFonts w:asciiTheme="minorHAnsi" w:hAnsiTheme="minorHAnsi" w:cs="Times-Bold"/>
                <w:b/>
                <w:bCs/>
                <w:sz w:val="28"/>
                <w:szCs w:val="28"/>
              </w:rPr>
            </w:pPr>
            <w:r w:rsidRPr="00CE38BE">
              <w:rPr>
                <w:rFonts w:asciiTheme="minorHAnsi" w:hAnsiTheme="minorHAnsi" w:cs="Times-Bold"/>
                <w:b/>
                <w:bCs/>
                <w:sz w:val="28"/>
                <w:szCs w:val="28"/>
              </w:rPr>
              <w:t>Målsætning for kredsens arbejdsmiljøarbejde:</w:t>
            </w:r>
          </w:p>
          <w:p w:rsidR="00CE38BE" w:rsidRPr="00CE38BE" w:rsidRDefault="00CE38BE" w:rsidP="00CE38BE">
            <w:pPr>
              <w:autoSpaceDE w:val="0"/>
              <w:autoSpaceDN w:val="0"/>
              <w:adjustRightInd w:val="0"/>
              <w:spacing w:before="120" w:after="120"/>
              <w:contextualSpacing/>
              <w:rPr>
                <w:rFonts w:asciiTheme="minorHAnsi" w:hAnsiTheme="minorHAnsi" w:cs="Times-Bold"/>
                <w:b/>
                <w:bCs/>
                <w:sz w:val="24"/>
                <w:szCs w:val="24"/>
              </w:rPr>
            </w:pPr>
          </w:p>
          <w:p w:rsidR="00CE38BE" w:rsidRPr="00CE38BE" w:rsidRDefault="00CE38BE" w:rsidP="00CE38BE">
            <w:pPr>
              <w:pStyle w:val="Listeafsnit"/>
              <w:numPr>
                <w:ilvl w:val="0"/>
                <w:numId w:val="8"/>
              </w:numPr>
              <w:autoSpaceDE w:val="0"/>
              <w:autoSpaceDN w:val="0"/>
              <w:adjustRightInd w:val="0"/>
              <w:spacing w:before="240" w:after="240"/>
              <w:rPr>
                <w:rFonts w:asciiTheme="minorHAnsi" w:hAnsiTheme="minorHAnsi" w:cs="Times-Roman"/>
                <w:sz w:val="24"/>
                <w:szCs w:val="24"/>
              </w:rPr>
            </w:pPr>
            <w:r w:rsidRPr="00CE38BE">
              <w:rPr>
                <w:rFonts w:asciiTheme="minorHAnsi" w:hAnsiTheme="minorHAnsi" w:cs="Times-Roman"/>
                <w:sz w:val="24"/>
                <w:szCs w:val="24"/>
              </w:rPr>
              <w:t>At der på skolerne skabes et arbejdsmiljø, der fysisk og psykisk medvirker til, at lærerne oplever skolen som en god og tryg arbejdsplads</w:t>
            </w:r>
          </w:p>
          <w:p w:rsidR="00CE38BE" w:rsidRPr="00CE38BE" w:rsidRDefault="00CE38BE" w:rsidP="00CE38BE">
            <w:pPr>
              <w:pStyle w:val="Listeafsnit"/>
              <w:numPr>
                <w:ilvl w:val="0"/>
                <w:numId w:val="8"/>
              </w:numPr>
              <w:autoSpaceDE w:val="0"/>
              <w:autoSpaceDN w:val="0"/>
              <w:adjustRightInd w:val="0"/>
              <w:spacing w:before="240" w:after="240"/>
              <w:rPr>
                <w:rFonts w:asciiTheme="minorHAnsi" w:hAnsiTheme="minorHAnsi" w:cs="Times-Roman"/>
                <w:sz w:val="24"/>
                <w:szCs w:val="24"/>
              </w:rPr>
            </w:pPr>
            <w:r w:rsidRPr="00CE38BE">
              <w:rPr>
                <w:rFonts w:asciiTheme="minorHAnsi" w:hAnsiTheme="minorHAnsi" w:cs="Times-Roman"/>
                <w:sz w:val="24"/>
                <w:szCs w:val="24"/>
              </w:rPr>
              <w:t>At sikkerhedsarbejdet på skolerne systematiseres og gøres til en integreret del af skolens hverdag</w:t>
            </w:r>
          </w:p>
          <w:p w:rsidR="00CE38BE" w:rsidRPr="00CE38BE" w:rsidRDefault="00CE38BE" w:rsidP="00CE38BE">
            <w:pPr>
              <w:pStyle w:val="Listeafsnit"/>
              <w:numPr>
                <w:ilvl w:val="0"/>
                <w:numId w:val="8"/>
              </w:numPr>
              <w:autoSpaceDE w:val="0"/>
              <w:autoSpaceDN w:val="0"/>
              <w:adjustRightInd w:val="0"/>
              <w:spacing w:before="240" w:after="240"/>
              <w:rPr>
                <w:rFonts w:asciiTheme="minorHAnsi" w:hAnsiTheme="minorHAnsi" w:cs="Times-Roman"/>
                <w:sz w:val="24"/>
                <w:szCs w:val="24"/>
              </w:rPr>
            </w:pPr>
            <w:r w:rsidRPr="00CE38BE">
              <w:rPr>
                <w:rFonts w:asciiTheme="minorHAnsi" w:hAnsiTheme="minorHAnsi" w:cs="Times-Roman"/>
                <w:sz w:val="24"/>
                <w:szCs w:val="24"/>
              </w:rPr>
              <w:t>At APV `en bliver en grundlæggende del af skolens sikkerhedsarbejde</w:t>
            </w:r>
          </w:p>
          <w:p w:rsidR="00CE38BE" w:rsidRPr="00CE38BE" w:rsidRDefault="00CE38BE" w:rsidP="00CE38BE">
            <w:pPr>
              <w:pStyle w:val="Listeafsnit"/>
              <w:numPr>
                <w:ilvl w:val="0"/>
                <w:numId w:val="8"/>
              </w:numPr>
              <w:autoSpaceDE w:val="0"/>
              <w:autoSpaceDN w:val="0"/>
              <w:adjustRightInd w:val="0"/>
              <w:spacing w:before="240" w:after="240"/>
              <w:rPr>
                <w:rFonts w:asciiTheme="minorHAnsi" w:hAnsiTheme="minorHAnsi" w:cs="Times-Roman"/>
                <w:sz w:val="24"/>
                <w:szCs w:val="24"/>
              </w:rPr>
            </w:pPr>
            <w:r w:rsidRPr="00CE38BE">
              <w:rPr>
                <w:rFonts w:asciiTheme="minorHAnsi" w:hAnsiTheme="minorHAnsi" w:cs="Times-Roman"/>
                <w:sz w:val="24"/>
                <w:szCs w:val="24"/>
              </w:rPr>
              <w:t>At arbejdsmiljørepræsentanternes faglige viden hele tiden opdateres</w:t>
            </w:r>
          </w:p>
          <w:p w:rsidR="00CE38BE" w:rsidRPr="005A6B5B" w:rsidRDefault="00CE38BE" w:rsidP="005A6B5B">
            <w:pPr>
              <w:pStyle w:val="Listeafsnit"/>
              <w:numPr>
                <w:ilvl w:val="0"/>
                <w:numId w:val="8"/>
              </w:numPr>
              <w:shd w:val="clear" w:color="auto" w:fill="C6D9F1" w:themeFill="text2" w:themeFillTint="33"/>
              <w:autoSpaceDE w:val="0"/>
              <w:autoSpaceDN w:val="0"/>
              <w:adjustRightInd w:val="0"/>
              <w:spacing w:before="240" w:after="240"/>
              <w:rPr>
                <w:rFonts w:asciiTheme="minorHAnsi" w:hAnsiTheme="minorHAnsi" w:cs="Times-Roman"/>
                <w:strike/>
                <w:color w:val="auto"/>
                <w:sz w:val="24"/>
                <w:szCs w:val="24"/>
              </w:rPr>
            </w:pPr>
            <w:r w:rsidRPr="005A6B5B">
              <w:rPr>
                <w:rFonts w:asciiTheme="minorHAnsi" w:hAnsiTheme="minorHAnsi" w:cs="Times-Roman"/>
                <w:strike/>
                <w:color w:val="auto"/>
                <w:sz w:val="24"/>
                <w:szCs w:val="24"/>
              </w:rPr>
              <w:t>At arbejdsmiljørepræsentanterne sikres mulighed for at kunne udføre de lovpligtige opgaver på professionel vis</w:t>
            </w:r>
          </w:p>
          <w:p w:rsidR="00CE38BE" w:rsidRPr="00CE38BE" w:rsidRDefault="00CE38BE" w:rsidP="00CE38BE">
            <w:pPr>
              <w:pStyle w:val="Listeafsnit"/>
              <w:numPr>
                <w:ilvl w:val="0"/>
                <w:numId w:val="8"/>
              </w:numPr>
              <w:autoSpaceDE w:val="0"/>
              <w:autoSpaceDN w:val="0"/>
              <w:adjustRightInd w:val="0"/>
              <w:spacing w:before="240" w:after="240"/>
              <w:rPr>
                <w:rFonts w:asciiTheme="minorHAnsi" w:hAnsiTheme="minorHAnsi" w:cs="Times-Roman"/>
                <w:sz w:val="24"/>
                <w:szCs w:val="24"/>
              </w:rPr>
            </w:pPr>
            <w:r w:rsidRPr="00CE38BE">
              <w:rPr>
                <w:rFonts w:asciiTheme="minorHAnsi" w:hAnsiTheme="minorHAnsi" w:cs="Times-Roman"/>
                <w:sz w:val="24"/>
                <w:szCs w:val="24"/>
              </w:rPr>
              <w:t>At styrke arbejdsmiljørepræsentanternes status, både i forhold til arbejdsgivere og medlemmer</w:t>
            </w:r>
          </w:p>
          <w:p w:rsidR="00CE38BE" w:rsidRDefault="00CE38BE" w:rsidP="00CE38BE">
            <w:pPr>
              <w:pStyle w:val="Listeafsnit"/>
              <w:numPr>
                <w:ilvl w:val="0"/>
                <w:numId w:val="8"/>
              </w:numPr>
              <w:autoSpaceDE w:val="0"/>
              <w:autoSpaceDN w:val="0"/>
              <w:adjustRightInd w:val="0"/>
              <w:spacing w:before="240" w:after="240"/>
              <w:rPr>
                <w:rFonts w:asciiTheme="minorHAnsi" w:hAnsiTheme="minorHAnsi" w:cs="Times-Roman"/>
                <w:sz w:val="24"/>
                <w:szCs w:val="24"/>
              </w:rPr>
            </w:pPr>
            <w:r w:rsidRPr="00CE38BE">
              <w:rPr>
                <w:rFonts w:asciiTheme="minorHAnsi" w:hAnsiTheme="minorHAnsi" w:cs="Times-Roman"/>
                <w:sz w:val="24"/>
                <w:szCs w:val="24"/>
              </w:rPr>
              <w:t>At tillidsrepræsentanten og arbejdsmiljørepræsentanten udgør et team, der på skolerne arbejder sammen</w:t>
            </w:r>
          </w:p>
          <w:p w:rsidR="00994637" w:rsidRPr="005A6B5B" w:rsidRDefault="00994637" w:rsidP="005A6B5B">
            <w:pPr>
              <w:pStyle w:val="Listeafsnit"/>
              <w:numPr>
                <w:ilvl w:val="0"/>
                <w:numId w:val="8"/>
              </w:numPr>
              <w:shd w:val="clear" w:color="auto" w:fill="C6D9F1" w:themeFill="text2" w:themeFillTint="33"/>
              <w:autoSpaceDE w:val="0"/>
              <w:autoSpaceDN w:val="0"/>
              <w:adjustRightInd w:val="0"/>
              <w:spacing w:before="240" w:after="240"/>
              <w:rPr>
                <w:rFonts w:asciiTheme="minorHAnsi" w:hAnsiTheme="minorHAnsi" w:cs="Times-Roman"/>
                <w:strike/>
                <w:color w:val="auto"/>
                <w:sz w:val="24"/>
                <w:szCs w:val="24"/>
              </w:rPr>
            </w:pPr>
            <w:r w:rsidRPr="005A6B5B">
              <w:rPr>
                <w:rFonts w:asciiTheme="minorHAnsi" w:hAnsiTheme="minorHAnsi" w:cs="Times-Roman"/>
                <w:strike/>
                <w:color w:val="auto"/>
                <w:sz w:val="24"/>
                <w:szCs w:val="24"/>
              </w:rPr>
              <w:t>At arbejdsmiljøspørgsmål bliver en integreret del af en eventuel lokal arbejdstidsaftale</w:t>
            </w:r>
          </w:p>
          <w:p w:rsidR="00CE38BE" w:rsidRPr="00CE38BE" w:rsidRDefault="00CE38BE" w:rsidP="00CE38BE">
            <w:pPr>
              <w:autoSpaceDE w:val="0"/>
              <w:autoSpaceDN w:val="0"/>
              <w:adjustRightInd w:val="0"/>
              <w:spacing w:before="240" w:after="240"/>
              <w:contextualSpacing/>
              <w:rPr>
                <w:rFonts w:asciiTheme="minorHAnsi" w:hAnsiTheme="minorHAnsi" w:cs="Times-Bold"/>
                <w:b/>
                <w:bCs/>
                <w:sz w:val="24"/>
                <w:szCs w:val="24"/>
              </w:rPr>
            </w:pPr>
          </w:p>
          <w:p w:rsidR="00CC7B57" w:rsidRDefault="00CC7B57" w:rsidP="00CE38BE">
            <w:pPr>
              <w:autoSpaceDE w:val="0"/>
              <w:autoSpaceDN w:val="0"/>
              <w:adjustRightInd w:val="0"/>
              <w:spacing w:before="240" w:after="240"/>
              <w:contextualSpacing/>
              <w:rPr>
                <w:rFonts w:asciiTheme="minorHAnsi" w:hAnsiTheme="minorHAnsi" w:cs="Times-Bold"/>
                <w:b/>
                <w:bCs/>
                <w:sz w:val="28"/>
                <w:szCs w:val="28"/>
              </w:rPr>
            </w:pPr>
          </w:p>
          <w:p w:rsidR="00CE38BE" w:rsidRPr="00CE38BE" w:rsidRDefault="00CE38BE" w:rsidP="00CE38BE">
            <w:pPr>
              <w:autoSpaceDE w:val="0"/>
              <w:autoSpaceDN w:val="0"/>
              <w:adjustRightInd w:val="0"/>
              <w:spacing w:before="240" w:after="240"/>
              <w:contextualSpacing/>
              <w:rPr>
                <w:rFonts w:asciiTheme="minorHAnsi" w:hAnsiTheme="minorHAnsi" w:cs="Times-Bold"/>
                <w:b/>
                <w:bCs/>
                <w:sz w:val="28"/>
                <w:szCs w:val="28"/>
              </w:rPr>
            </w:pPr>
            <w:r w:rsidRPr="00CE38BE">
              <w:rPr>
                <w:rFonts w:asciiTheme="minorHAnsi" w:hAnsiTheme="minorHAnsi" w:cs="Times-Bold"/>
                <w:b/>
                <w:bCs/>
                <w:sz w:val="28"/>
                <w:szCs w:val="28"/>
              </w:rPr>
              <w:t>Kredsens arbejdsprogram:</w:t>
            </w:r>
          </w:p>
          <w:p w:rsidR="00CE38BE" w:rsidRPr="00CE38BE" w:rsidRDefault="00CE38BE" w:rsidP="00CE38BE">
            <w:pPr>
              <w:autoSpaceDE w:val="0"/>
              <w:autoSpaceDN w:val="0"/>
              <w:adjustRightInd w:val="0"/>
              <w:spacing w:before="240" w:after="240"/>
              <w:contextualSpacing/>
              <w:rPr>
                <w:rFonts w:asciiTheme="minorHAnsi" w:hAnsiTheme="minorHAnsi" w:cs="Times-Bold"/>
                <w:b/>
                <w:bCs/>
                <w:sz w:val="24"/>
                <w:szCs w:val="24"/>
              </w:rPr>
            </w:pPr>
          </w:p>
          <w:p w:rsidR="00CC7B57" w:rsidRPr="00CC7B57" w:rsidRDefault="00CC7B57" w:rsidP="00CC7B57">
            <w:pPr>
              <w:pStyle w:val="Listeafsnit"/>
              <w:numPr>
                <w:ilvl w:val="0"/>
                <w:numId w:val="9"/>
              </w:numPr>
              <w:autoSpaceDE w:val="0"/>
              <w:autoSpaceDN w:val="0"/>
              <w:adjustRightInd w:val="0"/>
              <w:spacing w:before="240" w:after="240"/>
              <w:rPr>
                <w:rFonts w:asciiTheme="minorHAnsi" w:hAnsiTheme="minorHAnsi" w:cs="Times-Roman"/>
                <w:sz w:val="24"/>
                <w:szCs w:val="24"/>
              </w:rPr>
            </w:pPr>
            <w:r w:rsidRPr="00CC7B57">
              <w:rPr>
                <w:rFonts w:asciiTheme="minorHAnsi" w:hAnsiTheme="minorHAnsi" w:cs="Times-Roman"/>
                <w:sz w:val="24"/>
                <w:szCs w:val="24"/>
              </w:rPr>
              <w:t>Har en arbejdsmiljøansvarlig</w:t>
            </w:r>
          </w:p>
          <w:p w:rsidR="00CC7B57" w:rsidRPr="00CC7B57" w:rsidRDefault="00CC7B57" w:rsidP="00CC7B57">
            <w:pPr>
              <w:pStyle w:val="Listeafsnit"/>
              <w:numPr>
                <w:ilvl w:val="0"/>
                <w:numId w:val="9"/>
              </w:numPr>
              <w:autoSpaceDE w:val="0"/>
              <w:autoSpaceDN w:val="0"/>
              <w:adjustRightInd w:val="0"/>
              <w:spacing w:before="240" w:after="240"/>
              <w:rPr>
                <w:rFonts w:asciiTheme="minorHAnsi" w:hAnsiTheme="minorHAnsi" w:cs="Times-Roman"/>
                <w:color w:val="FF0000"/>
                <w:sz w:val="24"/>
                <w:szCs w:val="24"/>
              </w:rPr>
            </w:pPr>
            <w:r w:rsidRPr="00CC7B57">
              <w:rPr>
                <w:rFonts w:asciiTheme="minorHAnsi" w:hAnsiTheme="minorHAnsi" w:cs="Times-Roman"/>
                <w:color w:val="FF0000"/>
                <w:sz w:val="24"/>
                <w:szCs w:val="24"/>
              </w:rPr>
              <w:t>Afholder et temamøde for tillidsrepræsentanter, arbejdsmiljøsrepræsentanter og skoleledere?</w:t>
            </w:r>
          </w:p>
          <w:p w:rsidR="00CC7B57" w:rsidRPr="00CC7B57" w:rsidRDefault="00CC7B57" w:rsidP="00CC7B57">
            <w:pPr>
              <w:pStyle w:val="Listeafsnit"/>
              <w:numPr>
                <w:ilvl w:val="0"/>
                <w:numId w:val="9"/>
              </w:numPr>
              <w:autoSpaceDE w:val="0"/>
              <w:autoSpaceDN w:val="0"/>
              <w:adjustRightInd w:val="0"/>
              <w:spacing w:before="240" w:after="240"/>
              <w:rPr>
                <w:rFonts w:asciiTheme="minorHAnsi" w:hAnsiTheme="minorHAnsi" w:cs="Times-Roman"/>
                <w:sz w:val="24"/>
                <w:szCs w:val="24"/>
              </w:rPr>
            </w:pPr>
            <w:r w:rsidRPr="00CC7B57">
              <w:rPr>
                <w:rFonts w:asciiTheme="minorHAnsi" w:hAnsiTheme="minorHAnsi" w:cs="Times-Roman"/>
                <w:sz w:val="24"/>
                <w:szCs w:val="24"/>
              </w:rPr>
              <w:t>Holder AMR opdateret med aktuelt materiale, blandt andet fra DLF</w:t>
            </w:r>
          </w:p>
          <w:p w:rsidR="00CC7B57" w:rsidRPr="00CC7B57" w:rsidRDefault="00CC7B57" w:rsidP="00CC7B57">
            <w:pPr>
              <w:pStyle w:val="Listeafsnit"/>
              <w:numPr>
                <w:ilvl w:val="0"/>
                <w:numId w:val="9"/>
              </w:numPr>
              <w:autoSpaceDE w:val="0"/>
              <w:autoSpaceDN w:val="0"/>
              <w:adjustRightInd w:val="0"/>
              <w:spacing w:before="240" w:after="240"/>
              <w:rPr>
                <w:rFonts w:asciiTheme="minorHAnsi" w:hAnsiTheme="minorHAnsi" w:cs="Times-Roman"/>
                <w:sz w:val="24"/>
                <w:szCs w:val="24"/>
              </w:rPr>
            </w:pPr>
            <w:r w:rsidRPr="00CC7B57">
              <w:rPr>
                <w:rFonts w:asciiTheme="minorHAnsi" w:hAnsiTheme="minorHAnsi" w:cs="Times-Roman"/>
                <w:sz w:val="24"/>
                <w:szCs w:val="24"/>
              </w:rPr>
              <w:t>Er AMR behjælpelige med rådgivning i det daglige arbejde</w:t>
            </w:r>
          </w:p>
          <w:p w:rsidR="00CC7B57" w:rsidRPr="00CC7B57" w:rsidRDefault="00CC7B57" w:rsidP="00CC7B57">
            <w:pPr>
              <w:pStyle w:val="Listeafsnit"/>
              <w:numPr>
                <w:ilvl w:val="0"/>
                <w:numId w:val="9"/>
              </w:numPr>
              <w:autoSpaceDE w:val="0"/>
              <w:autoSpaceDN w:val="0"/>
              <w:adjustRightInd w:val="0"/>
              <w:spacing w:before="240" w:after="240"/>
              <w:rPr>
                <w:rFonts w:asciiTheme="minorHAnsi" w:hAnsiTheme="minorHAnsi" w:cs="Times-Roman"/>
                <w:sz w:val="24"/>
                <w:szCs w:val="24"/>
              </w:rPr>
            </w:pPr>
            <w:r w:rsidRPr="00CC7B57">
              <w:rPr>
                <w:rFonts w:asciiTheme="minorHAnsi" w:hAnsiTheme="minorHAnsi" w:cs="Times-Roman"/>
                <w:sz w:val="24"/>
                <w:szCs w:val="24"/>
              </w:rPr>
              <w:t>Indbyder nyvalgte AMR til et orienterende møde med kredsens arbejdsmiljøansvarlige.</w:t>
            </w:r>
          </w:p>
          <w:p w:rsidR="00CC7B57" w:rsidRPr="00CC7B57" w:rsidRDefault="00CC7B57" w:rsidP="00CC7B57">
            <w:pPr>
              <w:pStyle w:val="Listeafsnit"/>
              <w:numPr>
                <w:ilvl w:val="0"/>
                <w:numId w:val="9"/>
              </w:numPr>
              <w:autoSpaceDE w:val="0"/>
              <w:autoSpaceDN w:val="0"/>
              <w:adjustRightInd w:val="0"/>
              <w:spacing w:before="240" w:after="240"/>
              <w:rPr>
                <w:rFonts w:asciiTheme="minorHAnsi" w:hAnsiTheme="minorHAnsi" w:cs="Times-Roman"/>
                <w:sz w:val="24"/>
                <w:szCs w:val="24"/>
              </w:rPr>
            </w:pPr>
            <w:r w:rsidRPr="00CC7B57">
              <w:rPr>
                <w:rFonts w:asciiTheme="minorHAnsi" w:hAnsiTheme="minorHAnsi" w:cs="Times-Roman"/>
                <w:sz w:val="24"/>
                <w:szCs w:val="24"/>
              </w:rPr>
              <w:t>Vedligeholder AMR-håndbogen på kredsens hjemmeside under arbejdsmiljø</w:t>
            </w:r>
          </w:p>
          <w:p w:rsidR="00CC7B57" w:rsidRPr="00CC7B57" w:rsidRDefault="00CC7B57" w:rsidP="00CC7B57">
            <w:pPr>
              <w:pStyle w:val="Listeafsnit"/>
              <w:numPr>
                <w:ilvl w:val="0"/>
                <w:numId w:val="9"/>
              </w:numPr>
              <w:autoSpaceDE w:val="0"/>
              <w:autoSpaceDN w:val="0"/>
              <w:adjustRightInd w:val="0"/>
              <w:spacing w:before="240" w:after="240"/>
              <w:rPr>
                <w:rFonts w:asciiTheme="minorHAnsi" w:hAnsiTheme="minorHAnsi" w:cs="Times-Roman"/>
                <w:sz w:val="24"/>
                <w:szCs w:val="24"/>
              </w:rPr>
            </w:pPr>
            <w:r w:rsidRPr="00CC7B57">
              <w:rPr>
                <w:rFonts w:asciiTheme="minorHAnsi" w:hAnsiTheme="minorHAnsi" w:cs="Times-Roman"/>
                <w:sz w:val="24"/>
                <w:szCs w:val="24"/>
              </w:rPr>
              <w:t>Inspirerer til, at der fokuseres på arbejdsmiljøspørgsmål i MED – strukturen i kommunerne.</w:t>
            </w:r>
          </w:p>
          <w:p w:rsidR="00CC7B57" w:rsidRPr="00CC7B57" w:rsidRDefault="00CC7B57" w:rsidP="00CC7B57">
            <w:pPr>
              <w:pStyle w:val="Listeafsnit"/>
              <w:numPr>
                <w:ilvl w:val="0"/>
                <w:numId w:val="9"/>
              </w:numPr>
              <w:autoSpaceDE w:val="0"/>
              <w:autoSpaceDN w:val="0"/>
              <w:adjustRightInd w:val="0"/>
              <w:spacing w:before="240" w:after="240"/>
              <w:rPr>
                <w:rFonts w:asciiTheme="minorHAnsi" w:hAnsiTheme="minorHAnsi" w:cs="Times-Roman"/>
                <w:sz w:val="24"/>
                <w:szCs w:val="24"/>
              </w:rPr>
            </w:pPr>
            <w:r w:rsidRPr="00CC7B57">
              <w:rPr>
                <w:rFonts w:asciiTheme="minorHAnsi" w:hAnsiTheme="minorHAnsi" w:cs="Times-Roman"/>
                <w:sz w:val="24"/>
                <w:szCs w:val="24"/>
              </w:rPr>
              <w:t>Udarbejder en skriftlig beretning til generalforsamlingen</w:t>
            </w:r>
          </w:p>
          <w:p w:rsidR="00CC7B57" w:rsidRPr="00FF3CD9" w:rsidRDefault="00CC7B57" w:rsidP="00CC7B57">
            <w:pPr>
              <w:pStyle w:val="Listeafsnit"/>
              <w:autoSpaceDE w:val="0"/>
              <w:autoSpaceDN w:val="0"/>
              <w:adjustRightInd w:val="0"/>
              <w:rPr>
                <w:rFonts w:ascii="Times-Roman" w:hAnsi="Times-Roman" w:cs="Times-Roman"/>
              </w:rPr>
            </w:pPr>
          </w:p>
          <w:p w:rsidR="00CE38BE" w:rsidRDefault="00CE38BE" w:rsidP="00CE38BE">
            <w:pPr>
              <w:rPr>
                <w:sz w:val="32"/>
                <w:szCs w:val="32"/>
              </w:rPr>
            </w:pPr>
          </w:p>
          <w:p w:rsidR="00CC7B57" w:rsidRDefault="00CC7B57" w:rsidP="00CE38BE">
            <w:pPr>
              <w:rPr>
                <w:sz w:val="32"/>
                <w:szCs w:val="32"/>
              </w:rPr>
            </w:pPr>
          </w:p>
          <w:p w:rsidR="00C01011" w:rsidRDefault="00C01011" w:rsidP="00D065DE">
            <w:pPr>
              <w:rPr>
                <w:rFonts w:ascii="Segoe Print" w:hAnsi="Segoe Print"/>
                <w:b/>
                <w:bCs/>
                <w:color w:val="0000FF"/>
                <w:sz w:val="36"/>
                <w:szCs w:val="36"/>
              </w:rPr>
            </w:pPr>
          </w:p>
        </w:tc>
      </w:tr>
    </w:tbl>
    <w:p w:rsidR="00263CD9" w:rsidRDefault="00263CD9"/>
    <w:tbl>
      <w:tblPr>
        <w:tblStyle w:val="Tabel-Gitter"/>
        <w:tblW w:w="0" w:type="auto"/>
        <w:tblLook w:val="04A0" w:firstRow="1" w:lastRow="0" w:firstColumn="1" w:lastColumn="0" w:noHBand="0" w:noVBand="1"/>
      </w:tblPr>
      <w:tblGrid>
        <w:gridCol w:w="4785"/>
        <w:gridCol w:w="4785"/>
      </w:tblGrid>
      <w:tr w:rsidR="000F2064" w:rsidTr="00F96682">
        <w:tc>
          <w:tcPr>
            <w:tcW w:w="4889" w:type="dxa"/>
            <w:tcBorders>
              <w:top w:val="nil"/>
              <w:left w:val="nil"/>
              <w:bottom w:val="nil"/>
              <w:right w:val="nil"/>
            </w:tcBorders>
            <w:shd w:val="clear" w:color="auto" w:fill="FFFFFF" w:themeFill="background1"/>
          </w:tcPr>
          <w:p w:rsidR="00F96682" w:rsidRDefault="00F96682" w:rsidP="000F2064">
            <w:pPr>
              <w:rPr>
                <w:rFonts w:asciiTheme="minorHAnsi" w:hAnsiTheme="minorHAnsi"/>
                <w:b/>
                <w:bCs/>
                <w:color w:val="auto"/>
                <w:sz w:val="36"/>
                <w:szCs w:val="36"/>
              </w:rPr>
            </w:pPr>
          </w:p>
          <w:p w:rsidR="000F2064" w:rsidRPr="00F96682" w:rsidRDefault="00F96682" w:rsidP="00F96682">
            <w:pPr>
              <w:shd w:val="clear" w:color="auto" w:fill="B8CCE4" w:themeFill="accent1" w:themeFillTint="66"/>
              <w:rPr>
                <w:rFonts w:asciiTheme="minorHAnsi" w:hAnsiTheme="minorHAnsi"/>
                <w:b/>
                <w:color w:val="auto"/>
                <w:sz w:val="36"/>
                <w:szCs w:val="36"/>
              </w:rPr>
            </w:pPr>
            <w:r w:rsidRPr="00F96682">
              <w:rPr>
                <w:rFonts w:asciiTheme="minorHAnsi" w:hAnsiTheme="minorHAnsi"/>
                <w:b/>
                <w:bCs/>
                <w:color w:val="auto"/>
                <w:sz w:val="36"/>
                <w:szCs w:val="36"/>
              </w:rPr>
              <w:t xml:space="preserve">Lokal </w:t>
            </w:r>
            <w:r w:rsidR="000F2064" w:rsidRPr="00F96682">
              <w:rPr>
                <w:rFonts w:asciiTheme="minorHAnsi" w:hAnsiTheme="minorHAnsi"/>
                <w:b/>
                <w:bCs/>
                <w:color w:val="auto"/>
                <w:sz w:val="36"/>
                <w:szCs w:val="36"/>
              </w:rPr>
              <w:t>Lønpolitik</w:t>
            </w:r>
          </w:p>
          <w:p w:rsidR="000F2064" w:rsidRDefault="000F2064">
            <w:pPr>
              <w:rPr>
                <w:rFonts w:ascii="Segoe Print" w:hAnsi="Segoe Print"/>
                <w:b/>
                <w:bCs/>
                <w:color w:val="0000FF"/>
                <w:sz w:val="36"/>
                <w:szCs w:val="36"/>
              </w:rPr>
            </w:pPr>
          </w:p>
        </w:tc>
        <w:tc>
          <w:tcPr>
            <w:tcW w:w="4889" w:type="dxa"/>
            <w:tcBorders>
              <w:top w:val="nil"/>
              <w:left w:val="nil"/>
              <w:bottom w:val="nil"/>
              <w:right w:val="nil"/>
            </w:tcBorders>
          </w:tcPr>
          <w:p w:rsidR="00F96682" w:rsidRDefault="00F96682" w:rsidP="00F96682">
            <w:pPr>
              <w:jc w:val="right"/>
              <w:rPr>
                <w:i/>
                <w:sz w:val="24"/>
                <w:szCs w:val="24"/>
              </w:rPr>
            </w:pPr>
          </w:p>
          <w:p w:rsidR="00F96682" w:rsidRPr="00002A63" w:rsidRDefault="001E7511" w:rsidP="00F96682">
            <w:pPr>
              <w:jc w:val="right"/>
              <w:rPr>
                <w:i/>
                <w:sz w:val="24"/>
                <w:szCs w:val="24"/>
              </w:rPr>
            </w:pPr>
            <w:r>
              <w:rPr>
                <w:i/>
                <w:sz w:val="24"/>
                <w:szCs w:val="24"/>
              </w:rPr>
              <w:t>Vedtaget</w:t>
            </w:r>
            <w:r w:rsidR="00F96682" w:rsidRPr="00002A63">
              <w:rPr>
                <w:i/>
                <w:sz w:val="24"/>
                <w:szCs w:val="24"/>
              </w:rPr>
              <w:t xml:space="preserve"> på GF 2013</w:t>
            </w:r>
          </w:p>
          <w:p w:rsidR="00F96682" w:rsidRDefault="00F96682" w:rsidP="00F96682">
            <w:pPr>
              <w:jc w:val="right"/>
              <w:rPr>
                <w:i/>
                <w:sz w:val="24"/>
                <w:szCs w:val="24"/>
              </w:rPr>
            </w:pPr>
          </w:p>
          <w:p w:rsidR="00F96682" w:rsidRPr="00002A63" w:rsidRDefault="00F96682" w:rsidP="00F96682">
            <w:pPr>
              <w:jc w:val="right"/>
              <w:rPr>
                <w:i/>
                <w:sz w:val="24"/>
                <w:szCs w:val="24"/>
              </w:rPr>
            </w:pPr>
            <w:r w:rsidRPr="00002A63">
              <w:rPr>
                <w:i/>
                <w:sz w:val="24"/>
                <w:szCs w:val="24"/>
              </w:rPr>
              <w:t xml:space="preserve">Ændringsforslag </w:t>
            </w:r>
            <w:r w:rsidR="006163DD">
              <w:rPr>
                <w:i/>
                <w:sz w:val="24"/>
                <w:szCs w:val="24"/>
              </w:rPr>
              <w:t>udarbejdet på</w:t>
            </w:r>
            <w:r w:rsidRPr="00002A63">
              <w:rPr>
                <w:i/>
                <w:sz w:val="24"/>
                <w:szCs w:val="24"/>
              </w:rPr>
              <w:t xml:space="preserve"> KS-mødet </w:t>
            </w:r>
          </w:p>
          <w:p w:rsidR="00F96682" w:rsidRPr="00CE38BE" w:rsidRDefault="00F96682" w:rsidP="00F96682">
            <w:pPr>
              <w:jc w:val="right"/>
              <w:rPr>
                <w:sz w:val="24"/>
                <w:szCs w:val="24"/>
              </w:rPr>
            </w:pPr>
            <w:r w:rsidRPr="00002A63">
              <w:rPr>
                <w:i/>
                <w:sz w:val="24"/>
                <w:szCs w:val="24"/>
              </w:rPr>
              <w:t xml:space="preserve">26. januar 2015 (m. </w:t>
            </w:r>
            <w:proofErr w:type="spellStart"/>
            <w:r w:rsidR="005A6B5B">
              <w:rPr>
                <w:i/>
                <w:sz w:val="24"/>
                <w:szCs w:val="24"/>
              </w:rPr>
              <w:t>blåt</w:t>
            </w:r>
            <w:r w:rsidRPr="00002A63">
              <w:rPr>
                <w:i/>
                <w:sz w:val="24"/>
                <w:szCs w:val="24"/>
              </w:rPr>
              <w:t>t</w:t>
            </w:r>
            <w:proofErr w:type="spellEnd"/>
            <w:r w:rsidRPr="00CE38BE">
              <w:rPr>
                <w:sz w:val="24"/>
                <w:szCs w:val="24"/>
              </w:rPr>
              <w:t>)</w:t>
            </w:r>
          </w:p>
          <w:p w:rsidR="000F2064" w:rsidRDefault="000F2064">
            <w:pPr>
              <w:rPr>
                <w:rFonts w:ascii="Segoe Print" w:hAnsi="Segoe Print"/>
                <w:b/>
                <w:bCs/>
                <w:color w:val="0000FF"/>
                <w:sz w:val="36"/>
                <w:szCs w:val="36"/>
              </w:rPr>
            </w:pPr>
          </w:p>
        </w:tc>
      </w:tr>
      <w:tr w:rsidR="00C01011" w:rsidTr="00F96682">
        <w:tc>
          <w:tcPr>
            <w:tcW w:w="9778" w:type="dxa"/>
            <w:gridSpan w:val="2"/>
            <w:tcBorders>
              <w:top w:val="nil"/>
              <w:left w:val="nil"/>
              <w:bottom w:val="nil"/>
              <w:right w:val="nil"/>
            </w:tcBorders>
          </w:tcPr>
          <w:p w:rsidR="00F96682" w:rsidRDefault="00F96682" w:rsidP="00F96682">
            <w:pPr>
              <w:autoSpaceDE w:val="0"/>
              <w:autoSpaceDN w:val="0"/>
              <w:adjustRightInd w:val="0"/>
              <w:rPr>
                <w:rFonts w:ascii="Bookman-Light" w:hAnsi="Bookman-Light" w:cs="Bookman-Light"/>
                <w:sz w:val="32"/>
                <w:szCs w:val="32"/>
              </w:rPr>
            </w:pPr>
          </w:p>
          <w:p w:rsidR="00F96682" w:rsidRDefault="00F96682" w:rsidP="00F96682">
            <w:pPr>
              <w:autoSpaceDE w:val="0"/>
              <w:autoSpaceDN w:val="0"/>
              <w:adjustRightInd w:val="0"/>
              <w:rPr>
                <w:rFonts w:ascii="Bookman-Light" w:hAnsi="Bookman-Light" w:cs="Bookman-Light"/>
                <w:sz w:val="32"/>
                <w:szCs w:val="32"/>
              </w:rPr>
            </w:pPr>
          </w:p>
          <w:p w:rsidR="00F96682" w:rsidRPr="006A2EBE" w:rsidRDefault="00F96682" w:rsidP="00F96682">
            <w:pPr>
              <w:autoSpaceDE w:val="0"/>
              <w:autoSpaceDN w:val="0"/>
              <w:adjustRightInd w:val="0"/>
              <w:rPr>
                <w:rFonts w:ascii="Bookman-Light" w:hAnsi="Bookman-Light" w:cs="Bookman-Light"/>
                <w:b/>
                <w:sz w:val="32"/>
                <w:szCs w:val="32"/>
              </w:rPr>
            </w:pPr>
            <w:r w:rsidRPr="006A2EBE">
              <w:rPr>
                <w:rFonts w:ascii="Bookman-Light" w:hAnsi="Bookman-Light" w:cs="Bookman-Light"/>
                <w:b/>
                <w:sz w:val="32"/>
                <w:szCs w:val="32"/>
              </w:rPr>
              <w:t>Mål:</w:t>
            </w:r>
          </w:p>
          <w:p w:rsidR="00F96682" w:rsidRDefault="00F96682" w:rsidP="00F96682">
            <w:pPr>
              <w:pStyle w:val="Listeafsnit"/>
              <w:numPr>
                <w:ilvl w:val="0"/>
                <w:numId w:val="10"/>
              </w:numPr>
              <w:autoSpaceDE w:val="0"/>
              <w:autoSpaceDN w:val="0"/>
              <w:adjustRightInd w:val="0"/>
              <w:spacing w:before="120" w:after="120"/>
              <w:ind w:left="714" w:hanging="357"/>
              <w:rPr>
                <w:rFonts w:ascii="Bookman-Light" w:hAnsi="Bookman-Light" w:cs="Bookman-Light"/>
              </w:rPr>
            </w:pPr>
            <w:r w:rsidRPr="0092757B">
              <w:rPr>
                <w:rFonts w:ascii="Bookman-Light" w:hAnsi="Bookman-Light" w:cs="Bookman-Light"/>
              </w:rPr>
              <w:t>Løndannelsen skal være gennemskuelig, bygge på kollektive og objektive kriterier og være bredt accepteret af medlemmerne.</w:t>
            </w:r>
          </w:p>
          <w:p w:rsidR="00F96682" w:rsidRPr="0092757B" w:rsidRDefault="00F96682" w:rsidP="00F96682">
            <w:pPr>
              <w:pStyle w:val="Listeafsnit"/>
              <w:autoSpaceDE w:val="0"/>
              <w:autoSpaceDN w:val="0"/>
              <w:adjustRightInd w:val="0"/>
              <w:spacing w:before="120" w:after="120"/>
              <w:ind w:left="714"/>
              <w:rPr>
                <w:rFonts w:ascii="Bookman-Light" w:hAnsi="Bookman-Light" w:cs="Bookman-Light"/>
              </w:rPr>
            </w:pPr>
          </w:p>
          <w:p w:rsidR="00F96682" w:rsidRDefault="00F96682" w:rsidP="00F96682">
            <w:pPr>
              <w:pStyle w:val="Listeafsnit"/>
              <w:numPr>
                <w:ilvl w:val="0"/>
                <w:numId w:val="10"/>
              </w:numPr>
              <w:autoSpaceDE w:val="0"/>
              <w:autoSpaceDN w:val="0"/>
              <w:adjustRightInd w:val="0"/>
              <w:spacing w:before="120" w:after="120"/>
              <w:ind w:left="714" w:hanging="357"/>
              <w:rPr>
                <w:rFonts w:ascii="Bookman-Light" w:hAnsi="Bookman-Light" w:cs="Bookman-Light"/>
              </w:rPr>
            </w:pPr>
            <w:r w:rsidRPr="0092757B">
              <w:rPr>
                <w:rFonts w:ascii="Bookman-Light" w:hAnsi="Bookman-Light" w:cs="Bookman-Light"/>
              </w:rPr>
              <w:t>Kredsen skal arbejde for, at der indgås lokale lønaftaler mellem kreds og kommune for også på lønområdet at fastholde den fælles kommunale folkeskole.</w:t>
            </w:r>
          </w:p>
          <w:p w:rsidR="00F96682" w:rsidRPr="0092757B" w:rsidRDefault="00F96682" w:rsidP="00F96682">
            <w:pPr>
              <w:pStyle w:val="Listeafsnit"/>
              <w:rPr>
                <w:rFonts w:ascii="Bookman-Light" w:hAnsi="Bookman-Light" w:cs="Bookman-Light"/>
              </w:rPr>
            </w:pPr>
          </w:p>
          <w:p w:rsidR="00F96682" w:rsidRDefault="00F96682" w:rsidP="00F96682">
            <w:pPr>
              <w:pStyle w:val="Listeafsnit"/>
              <w:numPr>
                <w:ilvl w:val="0"/>
                <w:numId w:val="10"/>
              </w:numPr>
              <w:autoSpaceDE w:val="0"/>
              <w:autoSpaceDN w:val="0"/>
              <w:adjustRightInd w:val="0"/>
              <w:spacing w:before="120" w:after="120"/>
              <w:ind w:left="714" w:hanging="357"/>
              <w:rPr>
                <w:rFonts w:ascii="Bookman-Light" w:hAnsi="Bookman-Light" w:cs="Bookman-Light"/>
              </w:rPr>
            </w:pPr>
            <w:r w:rsidRPr="0092757B">
              <w:rPr>
                <w:rFonts w:ascii="Bookman-Light" w:hAnsi="Bookman-Light" w:cs="Bookman-Light"/>
              </w:rPr>
              <w:t>Lønnen skal hæves mere i begyndelsen af lønforløbet end i slutningen (skal bl.a. sikre en bedre pension).</w:t>
            </w:r>
          </w:p>
          <w:p w:rsidR="00F96682" w:rsidRPr="0092757B" w:rsidRDefault="00F96682" w:rsidP="00F96682">
            <w:pPr>
              <w:pStyle w:val="Listeafsnit"/>
              <w:autoSpaceDE w:val="0"/>
              <w:autoSpaceDN w:val="0"/>
              <w:adjustRightInd w:val="0"/>
              <w:spacing w:before="120" w:after="120"/>
              <w:ind w:left="714"/>
              <w:rPr>
                <w:rFonts w:ascii="Bookman-Light" w:hAnsi="Bookman-Light" w:cs="Bookman-Light"/>
              </w:rPr>
            </w:pPr>
          </w:p>
          <w:p w:rsidR="00F96682" w:rsidRDefault="00F96682" w:rsidP="00F96682">
            <w:pPr>
              <w:pStyle w:val="Listeafsnit"/>
              <w:numPr>
                <w:ilvl w:val="0"/>
                <w:numId w:val="10"/>
              </w:numPr>
              <w:autoSpaceDE w:val="0"/>
              <w:autoSpaceDN w:val="0"/>
              <w:adjustRightInd w:val="0"/>
              <w:spacing w:before="120" w:after="120"/>
              <w:ind w:left="714" w:hanging="357"/>
              <w:rPr>
                <w:rFonts w:ascii="Bookman-Light" w:hAnsi="Bookman-Light" w:cs="Bookman-Light"/>
              </w:rPr>
            </w:pPr>
            <w:r w:rsidRPr="0092757B">
              <w:rPr>
                <w:rFonts w:ascii="Bookman-Light" w:hAnsi="Bookman-Light" w:cs="Bookman-Light"/>
              </w:rPr>
              <w:t>Løndannelsen skal sikre honorering af skolens kerneydelser.</w:t>
            </w:r>
          </w:p>
          <w:p w:rsidR="00F96682" w:rsidRPr="0092757B" w:rsidRDefault="00F96682" w:rsidP="00F96682">
            <w:pPr>
              <w:pStyle w:val="Listeafsnit"/>
              <w:rPr>
                <w:rFonts w:ascii="Bookman-Light" w:hAnsi="Bookman-Light" w:cs="Bookman-Light"/>
              </w:rPr>
            </w:pPr>
          </w:p>
          <w:p w:rsidR="00F96682" w:rsidRDefault="00F96682" w:rsidP="00F96682">
            <w:pPr>
              <w:pStyle w:val="Listeafsnit"/>
              <w:numPr>
                <w:ilvl w:val="0"/>
                <w:numId w:val="10"/>
              </w:numPr>
              <w:autoSpaceDE w:val="0"/>
              <w:autoSpaceDN w:val="0"/>
              <w:adjustRightInd w:val="0"/>
              <w:spacing w:before="120" w:after="120"/>
              <w:ind w:left="714" w:hanging="357"/>
              <w:rPr>
                <w:rFonts w:ascii="Bookman-Light" w:hAnsi="Bookman-Light" w:cs="Bookman-Light"/>
              </w:rPr>
            </w:pPr>
            <w:r w:rsidRPr="0092757B">
              <w:rPr>
                <w:rFonts w:ascii="Bookman-Light" w:hAnsi="Bookman-Light" w:cs="Bookman-Light"/>
              </w:rPr>
              <w:t>Løndannelsen skal svare til den måde, arbejdet organiseres og udføres på i folkeskolen.</w:t>
            </w:r>
          </w:p>
          <w:p w:rsidR="00F96682" w:rsidRPr="0092757B" w:rsidRDefault="00F96682" w:rsidP="00F96682">
            <w:pPr>
              <w:pStyle w:val="Listeafsnit"/>
              <w:autoSpaceDE w:val="0"/>
              <w:autoSpaceDN w:val="0"/>
              <w:adjustRightInd w:val="0"/>
              <w:spacing w:before="120" w:after="120"/>
              <w:ind w:left="714"/>
              <w:rPr>
                <w:rFonts w:ascii="Bookman-Light" w:hAnsi="Bookman-Light" w:cs="Bookman-Light"/>
              </w:rPr>
            </w:pPr>
          </w:p>
          <w:p w:rsidR="00F96682" w:rsidRDefault="00F96682" w:rsidP="00F96682">
            <w:pPr>
              <w:pStyle w:val="Listeafsnit"/>
              <w:numPr>
                <w:ilvl w:val="0"/>
                <w:numId w:val="10"/>
              </w:numPr>
              <w:autoSpaceDE w:val="0"/>
              <w:autoSpaceDN w:val="0"/>
              <w:adjustRightInd w:val="0"/>
              <w:spacing w:before="120" w:after="120"/>
              <w:ind w:left="714" w:hanging="357"/>
              <w:rPr>
                <w:rFonts w:ascii="Bookman-Light" w:hAnsi="Bookman-Light" w:cs="Bookman-Light"/>
              </w:rPr>
            </w:pPr>
            <w:r w:rsidRPr="0092757B">
              <w:rPr>
                <w:rFonts w:ascii="Bookman-Light" w:hAnsi="Bookman-Light" w:cs="Bookman-Light"/>
              </w:rPr>
              <w:t>Løntillæg følger princippet om lige løn for lige arbejde.</w:t>
            </w:r>
          </w:p>
          <w:p w:rsidR="00F96682" w:rsidRPr="0092757B" w:rsidRDefault="00F96682" w:rsidP="00F96682">
            <w:pPr>
              <w:pStyle w:val="Listeafsnit"/>
              <w:rPr>
                <w:rFonts w:ascii="Bookman-Light" w:hAnsi="Bookman-Light" w:cs="Bookman-Light"/>
              </w:rPr>
            </w:pPr>
          </w:p>
          <w:p w:rsidR="00F96682" w:rsidRPr="0092757B" w:rsidRDefault="00F96682" w:rsidP="00F96682">
            <w:pPr>
              <w:pStyle w:val="Listeafsnit"/>
              <w:numPr>
                <w:ilvl w:val="0"/>
                <w:numId w:val="10"/>
              </w:numPr>
              <w:autoSpaceDE w:val="0"/>
              <w:autoSpaceDN w:val="0"/>
              <w:adjustRightInd w:val="0"/>
              <w:spacing w:before="120" w:after="120"/>
              <w:ind w:left="714" w:hanging="357"/>
              <w:rPr>
                <w:rFonts w:ascii="Bookman-Light" w:hAnsi="Bookman-Light" w:cs="Bookman-Light"/>
              </w:rPr>
            </w:pPr>
            <w:r w:rsidRPr="005A6B5B">
              <w:rPr>
                <w:rFonts w:ascii="Bookman-Light" w:hAnsi="Bookman-Light" w:cs="Bookman-Light"/>
                <w:shd w:val="clear" w:color="auto" w:fill="8DB3E2" w:themeFill="text2" w:themeFillTint="66"/>
              </w:rPr>
              <w:t>TR</w:t>
            </w:r>
            <w:r w:rsidRPr="005A6B5B">
              <w:rPr>
                <w:rFonts w:ascii="Bookman-Light" w:hAnsi="Bookman-Light" w:cs="Bookman-Light"/>
                <w:b/>
                <w:color w:val="FF0000"/>
                <w:shd w:val="clear" w:color="auto" w:fill="8DB3E2" w:themeFill="text2" w:themeFillTint="66"/>
              </w:rPr>
              <w:t>/AMR</w:t>
            </w:r>
            <w:r w:rsidRPr="0092757B">
              <w:rPr>
                <w:rFonts w:ascii="Bookman-Light" w:hAnsi="Bookman-Light" w:cs="Bookman-Light"/>
                <w:color w:val="FF0000"/>
              </w:rPr>
              <w:t xml:space="preserve"> </w:t>
            </w:r>
            <w:r w:rsidRPr="0092757B">
              <w:rPr>
                <w:rFonts w:ascii="Bookman-Light" w:hAnsi="Bookman-Light" w:cs="Bookman-Light"/>
              </w:rPr>
              <w:t>skal sikres en lønudvikling i forhold til kvalifikation og funktion.</w:t>
            </w:r>
          </w:p>
          <w:p w:rsidR="00F96682" w:rsidRDefault="00F96682" w:rsidP="00F96682">
            <w:pPr>
              <w:autoSpaceDE w:val="0"/>
              <w:autoSpaceDN w:val="0"/>
              <w:adjustRightInd w:val="0"/>
              <w:spacing w:before="240"/>
              <w:rPr>
                <w:rFonts w:ascii="Bookman-Light" w:hAnsi="Bookman-Light" w:cs="Bookman-Light"/>
                <w:sz w:val="32"/>
                <w:szCs w:val="32"/>
              </w:rPr>
            </w:pPr>
          </w:p>
          <w:p w:rsidR="00F96682" w:rsidRPr="006A2EBE" w:rsidRDefault="00F96682" w:rsidP="00F96682">
            <w:pPr>
              <w:autoSpaceDE w:val="0"/>
              <w:autoSpaceDN w:val="0"/>
              <w:adjustRightInd w:val="0"/>
              <w:spacing w:before="240"/>
              <w:rPr>
                <w:rFonts w:ascii="Bookman-Light" w:hAnsi="Bookman-Light" w:cs="Bookman-Light"/>
                <w:b/>
                <w:sz w:val="32"/>
                <w:szCs w:val="32"/>
              </w:rPr>
            </w:pPr>
            <w:r w:rsidRPr="006A2EBE">
              <w:rPr>
                <w:rFonts w:ascii="Bookman-Light" w:hAnsi="Bookman-Light" w:cs="Bookman-Light"/>
                <w:b/>
                <w:sz w:val="32"/>
                <w:szCs w:val="32"/>
              </w:rPr>
              <w:t>Resultatløn:</w:t>
            </w:r>
          </w:p>
          <w:p w:rsidR="00F96682" w:rsidRDefault="00F96682" w:rsidP="00F96682">
            <w:pPr>
              <w:pStyle w:val="Listeafsnit"/>
              <w:numPr>
                <w:ilvl w:val="0"/>
                <w:numId w:val="11"/>
              </w:numPr>
              <w:autoSpaceDE w:val="0"/>
              <w:autoSpaceDN w:val="0"/>
              <w:adjustRightInd w:val="0"/>
              <w:spacing w:before="240" w:after="240"/>
              <w:rPr>
                <w:rFonts w:ascii="Bookman-Light" w:hAnsi="Bookman-Light" w:cs="Bookman-Light"/>
              </w:rPr>
            </w:pPr>
            <w:r w:rsidRPr="0092757B">
              <w:rPr>
                <w:rFonts w:ascii="Bookman-Light" w:hAnsi="Bookman-Light" w:cs="Bookman-Light"/>
              </w:rPr>
              <w:t>Aftaler, der indgås om resultatløn, skal baseres på objektive kriterier og fortrinsvis indgås som forhåndsaftaler.</w:t>
            </w:r>
          </w:p>
          <w:p w:rsidR="00F96682" w:rsidRPr="0092757B" w:rsidRDefault="00F96682" w:rsidP="00F96682">
            <w:pPr>
              <w:pStyle w:val="Listeafsnit"/>
              <w:autoSpaceDE w:val="0"/>
              <w:autoSpaceDN w:val="0"/>
              <w:adjustRightInd w:val="0"/>
              <w:spacing w:before="240" w:after="240"/>
              <w:rPr>
                <w:rFonts w:ascii="Bookman-Light" w:hAnsi="Bookman-Light" w:cs="Bookman-Light"/>
              </w:rPr>
            </w:pPr>
          </w:p>
          <w:p w:rsidR="00F96682" w:rsidRDefault="00F96682" w:rsidP="00F96682">
            <w:pPr>
              <w:pStyle w:val="Listeafsnit"/>
              <w:numPr>
                <w:ilvl w:val="0"/>
                <w:numId w:val="11"/>
              </w:numPr>
              <w:autoSpaceDE w:val="0"/>
              <w:autoSpaceDN w:val="0"/>
              <w:adjustRightInd w:val="0"/>
              <w:spacing w:before="240" w:after="240"/>
              <w:rPr>
                <w:rFonts w:ascii="Bookman-Light" w:hAnsi="Bookman-Light" w:cs="Bookman-Light"/>
              </w:rPr>
            </w:pPr>
            <w:r w:rsidRPr="0092757B">
              <w:rPr>
                <w:rFonts w:ascii="Bookman-Light" w:hAnsi="Bookman-Light" w:cs="Bookman-Light"/>
              </w:rPr>
              <w:t>Aftalerne skal tilpasses den enkelte skoles kultur og struktur og understøtte skolens udvikling, f.eks. ved indgåelse af aftaler for grupper af ansatte, der arbejder med skoleudviklingsprojekter.</w:t>
            </w:r>
          </w:p>
          <w:p w:rsidR="00F96682" w:rsidRPr="0092757B" w:rsidRDefault="00F96682" w:rsidP="00F96682">
            <w:pPr>
              <w:pStyle w:val="Listeafsnit"/>
              <w:rPr>
                <w:rFonts w:ascii="Bookman-Light" w:hAnsi="Bookman-Light" w:cs="Bookman-Light"/>
              </w:rPr>
            </w:pPr>
          </w:p>
          <w:p w:rsidR="00F96682" w:rsidRDefault="00F96682" w:rsidP="00F96682">
            <w:pPr>
              <w:pStyle w:val="Listeafsnit"/>
              <w:numPr>
                <w:ilvl w:val="0"/>
                <w:numId w:val="11"/>
              </w:numPr>
              <w:autoSpaceDE w:val="0"/>
              <w:autoSpaceDN w:val="0"/>
              <w:adjustRightInd w:val="0"/>
              <w:spacing w:before="240" w:after="240"/>
              <w:rPr>
                <w:rFonts w:ascii="Bookman-Light" w:hAnsi="Bookman-Light" w:cs="Bookman-Light"/>
              </w:rPr>
            </w:pPr>
            <w:r w:rsidRPr="0092757B">
              <w:rPr>
                <w:rFonts w:ascii="Bookman-Light" w:hAnsi="Bookman-Light" w:cs="Bookman-Light"/>
              </w:rPr>
              <w:t>Anvendelsen af resultatløn drøftes i relevante medarbejderindflydelsesorganer.</w:t>
            </w:r>
          </w:p>
          <w:p w:rsidR="00F96682" w:rsidRPr="0092757B" w:rsidRDefault="00F96682" w:rsidP="00F96682">
            <w:pPr>
              <w:pStyle w:val="Listeafsnit"/>
              <w:autoSpaceDE w:val="0"/>
              <w:autoSpaceDN w:val="0"/>
              <w:adjustRightInd w:val="0"/>
              <w:spacing w:before="240" w:after="240"/>
              <w:rPr>
                <w:rFonts w:ascii="Bookman-Light" w:hAnsi="Bookman-Light" w:cs="Bookman-Light"/>
              </w:rPr>
            </w:pPr>
          </w:p>
          <w:p w:rsidR="00F96682" w:rsidRPr="0092757B" w:rsidRDefault="00F96682" w:rsidP="00F96682">
            <w:pPr>
              <w:pStyle w:val="Listeafsnit"/>
              <w:numPr>
                <w:ilvl w:val="0"/>
                <w:numId w:val="11"/>
              </w:numPr>
              <w:autoSpaceDE w:val="0"/>
              <w:autoSpaceDN w:val="0"/>
              <w:adjustRightInd w:val="0"/>
              <w:spacing w:before="240" w:after="240"/>
              <w:rPr>
                <w:rFonts w:ascii="Bookman-Light" w:hAnsi="Bookman-Light" w:cs="Bookman-Light"/>
              </w:rPr>
            </w:pPr>
            <w:r w:rsidRPr="0092757B">
              <w:rPr>
                <w:rFonts w:ascii="Bookman-Light" w:hAnsi="Bookman-Light" w:cs="Bookman-Light"/>
              </w:rPr>
              <w:t>Alle løndele aftales som hovedregel som pensionsgivende, dog kan det for den lukkede gruppe aftales, at tillæggene først er pensionsgivende, når tillæggene ved sammenlægning kan omregnes til løntrin.</w:t>
            </w:r>
          </w:p>
          <w:p w:rsidR="00F96682" w:rsidRDefault="00F96682" w:rsidP="00F96682">
            <w:pPr>
              <w:rPr>
                <w:rFonts w:ascii="Bookman-Light" w:hAnsi="Bookman-Light" w:cs="Bookman-Light"/>
              </w:rPr>
            </w:pPr>
          </w:p>
          <w:p w:rsidR="00C01011" w:rsidRDefault="00C01011">
            <w:pPr>
              <w:rPr>
                <w:rFonts w:ascii="Segoe Print" w:hAnsi="Segoe Print"/>
                <w:b/>
                <w:bCs/>
                <w:color w:val="0000FF"/>
                <w:sz w:val="36"/>
                <w:szCs w:val="36"/>
              </w:rPr>
            </w:pPr>
          </w:p>
        </w:tc>
      </w:tr>
    </w:tbl>
    <w:p w:rsidR="00263CD9" w:rsidRDefault="00263CD9">
      <w:r>
        <w:br w:type="page"/>
      </w:r>
    </w:p>
    <w:tbl>
      <w:tblPr>
        <w:tblStyle w:val="Tabel-Gitter"/>
        <w:tblW w:w="0" w:type="auto"/>
        <w:tblLook w:val="04A0" w:firstRow="1" w:lastRow="0" w:firstColumn="1" w:lastColumn="0" w:noHBand="0" w:noVBand="1"/>
      </w:tblPr>
      <w:tblGrid>
        <w:gridCol w:w="5778"/>
        <w:gridCol w:w="3792"/>
      </w:tblGrid>
      <w:tr w:rsidR="000F2064" w:rsidTr="009D4623">
        <w:tc>
          <w:tcPr>
            <w:tcW w:w="5778" w:type="dxa"/>
            <w:tcBorders>
              <w:top w:val="nil"/>
              <w:left w:val="nil"/>
              <w:bottom w:val="nil"/>
              <w:right w:val="nil"/>
            </w:tcBorders>
          </w:tcPr>
          <w:p w:rsidR="00F96682" w:rsidRDefault="00F96682" w:rsidP="000F2064">
            <w:pPr>
              <w:widowControl w:val="0"/>
              <w:rPr>
                <w:rFonts w:ascii="Segoe Print" w:hAnsi="Segoe Print"/>
                <w:b/>
                <w:bCs/>
                <w:color w:val="0000FF"/>
                <w:sz w:val="36"/>
                <w:szCs w:val="36"/>
              </w:rPr>
            </w:pPr>
          </w:p>
          <w:p w:rsidR="000F2064" w:rsidRPr="00F96682" w:rsidRDefault="000F2064" w:rsidP="00F96682">
            <w:pPr>
              <w:widowControl w:val="0"/>
              <w:shd w:val="clear" w:color="auto" w:fill="B8CCE4" w:themeFill="accent1" w:themeFillTint="66"/>
              <w:rPr>
                <w:rFonts w:asciiTheme="minorHAnsi" w:hAnsiTheme="minorHAnsi"/>
                <w:b/>
                <w:bCs/>
                <w:color w:val="auto"/>
                <w:sz w:val="36"/>
                <w:szCs w:val="36"/>
              </w:rPr>
            </w:pPr>
            <w:r w:rsidRPr="00F96682">
              <w:rPr>
                <w:rFonts w:asciiTheme="minorHAnsi" w:hAnsiTheme="minorHAnsi"/>
                <w:b/>
                <w:bCs/>
                <w:color w:val="auto"/>
                <w:sz w:val="36"/>
                <w:szCs w:val="36"/>
              </w:rPr>
              <w:t xml:space="preserve">Lokal Lønpolitik </w:t>
            </w:r>
          </w:p>
          <w:p w:rsidR="000F2064" w:rsidRDefault="000F2064" w:rsidP="00F96682">
            <w:pPr>
              <w:widowControl w:val="0"/>
              <w:shd w:val="clear" w:color="auto" w:fill="B8CCE4" w:themeFill="accent1" w:themeFillTint="66"/>
              <w:rPr>
                <w:rFonts w:ascii="TTE39AD598t00" w:hAnsi="TTE39AD598t00"/>
                <w:sz w:val="28"/>
                <w:szCs w:val="28"/>
              </w:rPr>
            </w:pPr>
            <w:r>
              <w:rPr>
                <w:rFonts w:ascii="TTE39AD598t00" w:hAnsi="TTE39AD598t00"/>
                <w:sz w:val="28"/>
                <w:szCs w:val="28"/>
              </w:rPr>
              <w:t>for ikke</w:t>
            </w:r>
            <w:r w:rsidR="009D4623">
              <w:rPr>
                <w:rFonts w:ascii="TTE39AD598t00" w:hAnsi="TTE39AD598t00"/>
                <w:sz w:val="28"/>
                <w:szCs w:val="28"/>
              </w:rPr>
              <w:t>-anordningsmæssigt uddannede lærere</w:t>
            </w:r>
            <w:r>
              <w:rPr>
                <w:rFonts w:ascii="TTE39AD598t00" w:hAnsi="TTE39AD598t00"/>
                <w:sz w:val="28"/>
                <w:szCs w:val="28"/>
              </w:rPr>
              <w:t xml:space="preserve"> </w:t>
            </w:r>
          </w:p>
          <w:p w:rsidR="000F2064" w:rsidRDefault="000F2064">
            <w:pPr>
              <w:rPr>
                <w:rFonts w:ascii="Segoe Print" w:hAnsi="Segoe Print"/>
                <w:b/>
                <w:bCs/>
                <w:color w:val="0000FF"/>
                <w:sz w:val="36"/>
                <w:szCs w:val="36"/>
              </w:rPr>
            </w:pPr>
          </w:p>
        </w:tc>
        <w:tc>
          <w:tcPr>
            <w:tcW w:w="3792" w:type="dxa"/>
            <w:tcBorders>
              <w:top w:val="nil"/>
              <w:left w:val="nil"/>
              <w:bottom w:val="nil"/>
              <w:right w:val="nil"/>
            </w:tcBorders>
          </w:tcPr>
          <w:p w:rsidR="00F96682" w:rsidRDefault="00F96682" w:rsidP="00F96682">
            <w:pPr>
              <w:jc w:val="right"/>
              <w:rPr>
                <w:i/>
                <w:sz w:val="24"/>
                <w:szCs w:val="24"/>
              </w:rPr>
            </w:pPr>
          </w:p>
          <w:p w:rsidR="00F96682" w:rsidRDefault="00F96682" w:rsidP="00F96682">
            <w:pPr>
              <w:jc w:val="right"/>
              <w:rPr>
                <w:i/>
                <w:sz w:val="24"/>
                <w:szCs w:val="24"/>
              </w:rPr>
            </w:pPr>
          </w:p>
          <w:p w:rsidR="000F2064" w:rsidRDefault="001E7511" w:rsidP="00E30A6D">
            <w:pPr>
              <w:jc w:val="right"/>
              <w:rPr>
                <w:i/>
                <w:sz w:val="24"/>
                <w:szCs w:val="24"/>
              </w:rPr>
            </w:pPr>
            <w:r>
              <w:rPr>
                <w:i/>
                <w:sz w:val="24"/>
                <w:szCs w:val="24"/>
              </w:rPr>
              <w:t>Vedtaget</w:t>
            </w:r>
            <w:r w:rsidR="00F96682" w:rsidRPr="00002A63">
              <w:rPr>
                <w:i/>
                <w:sz w:val="24"/>
                <w:szCs w:val="24"/>
              </w:rPr>
              <w:t xml:space="preserve"> på GF i 201</w:t>
            </w:r>
            <w:r w:rsidR="00E30A6D">
              <w:rPr>
                <w:i/>
                <w:sz w:val="24"/>
                <w:szCs w:val="24"/>
              </w:rPr>
              <w:t>3</w:t>
            </w:r>
          </w:p>
          <w:p w:rsidR="009D4623" w:rsidRPr="00295691" w:rsidRDefault="009D4623" w:rsidP="005A6B5B">
            <w:pPr>
              <w:jc w:val="right"/>
              <w:rPr>
                <w:i/>
                <w:sz w:val="24"/>
                <w:szCs w:val="24"/>
              </w:rPr>
            </w:pPr>
            <w:r>
              <w:rPr>
                <w:i/>
                <w:sz w:val="24"/>
                <w:szCs w:val="24"/>
              </w:rPr>
              <w:t xml:space="preserve">(forslag til ændringer markeret med blåt + </w:t>
            </w:r>
            <w:r w:rsidR="005A6B5B">
              <w:rPr>
                <w:i/>
                <w:sz w:val="24"/>
                <w:szCs w:val="24"/>
              </w:rPr>
              <w:t>over</w:t>
            </w:r>
            <w:r>
              <w:rPr>
                <w:i/>
                <w:sz w:val="24"/>
                <w:szCs w:val="24"/>
              </w:rPr>
              <w:t>stregning)</w:t>
            </w:r>
          </w:p>
        </w:tc>
      </w:tr>
      <w:tr w:rsidR="00C01011" w:rsidTr="009D4623">
        <w:tc>
          <w:tcPr>
            <w:tcW w:w="9570" w:type="dxa"/>
            <w:gridSpan w:val="2"/>
            <w:tcBorders>
              <w:top w:val="nil"/>
              <w:left w:val="nil"/>
              <w:bottom w:val="nil"/>
              <w:right w:val="nil"/>
            </w:tcBorders>
          </w:tcPr>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Aftaler om løn skal indgås under hensyn til at fastholde, at læreruddannelsen</w:t>
            </w:r>
            <w:r w:rsidRPr="001776AA">
              <w:rPr>
                <w:rFonts w:asciiTheme="minorHAnsi" w:hAnsiTheme="minorHAnsi" w:cs="Times-Roman"/>
                <w:strike/>
                <w:shd w:val="clear" w:color="auto" w:fill="DBE5F1" w:themeFill="accent1" w:themeFillTint="33"/>
              </w:rPr>
              <w:t>/pædagoguddannelsen</w:t>
            </w:r>
            <w:r w:rsidRPr="00295691">
              <w:rPr>
                <w:rFonts w:asciiTheme="minorHAnsi" w:hAnsiTheme="minorHAnsi" w:cs="Times-Roman"/>
              </w:rPr>
              <w:t xml:space="preserve"> er et kvalitetskrav for undervisning i folkeskolen (jf. Folkeskoleloven § 28 og § 29.)</w:t>
            </w:r>
          </w:p>
          <w:p w:rsidR="009D4623" w:rsidRPr="00295691" w:rsidRDefault="009D4623" w:rsidP="009D4623">
            <w:pPr>
              <w:autoSpaceDE w:val="0"/>
              <w:autoSpaceDN w:val="0"/>
              <w:adjustRightInd w:val="0"/>
              <w:rPr>
                <w:rFonts w:asciiTheme="minorHAnsi" w:hAnsiTheme="minorHAnsi" w:cs="Times-Roman"/>
              </w:rPr>
            </w:pPr>
          </w:p>
          <w:p w:rsidR="009D4623" w:rsidRPr="00295691" w:rsidRDefault="009D4623" w:rsidP="009D4623">
            <w:pPr>
              <w:autoSpaceDE w:val="0"/>
              <w:autoSpaceDN w:val="0"/>
              <w:adjustRightInd w:val="0"/>
              <w:rPr>
                <w:rFonts w:asciiTheme="minorHAnsi" w:hAnsiTheme="minorHAnsi" w:cs="Times-Bold"/>
                <w:b/>
                <w:bCs/>
              </w:rPr>
            </w:pPr>
            <w:r w:rsidRPr="00295691">
              <w:rPr>
                <w:rFonts w:asciiTheme="minorHAnsi" w:hAnsiTheme="minorHAnsi" w:cs="Times-Bold"/>
                <w:b/>
                <w:bCs/>
              </w:rPr>
              <w:t>Mål:</w:t>
            </w:r>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At medvirke til øget arbejdstilfredshed ved at sikre, at der er en objektiv</w:t>
            </w:r>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sammenhæng mellem de lønbærende elementer og lønnens størrelse</w:t>
            </w:r>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At medvirke til at understøtte mulighederne for et godt arbejdsklima gennem</w:t>
            </w:r>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synlighed, gennemskuelighed og kollektivitet</w:t>
            </w:r>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At der laves en uddannelsesplan/-kontrakt med henblik på, at den ikke-uddannede erhverver den relevante uddannelse.</w:t>
            </w:r>
          </w:p>
          <w:p w:rsidR="009D4623" w:rsidRPr="00295691" w:rsidRDefault="009D4623" w:rsidP="009D4623">
            <w:pPr>
              <w:autoSpaceDE w:val="0"/>
              <w:autoSpaceDN w:val="0"/>
              <w:adjustRightInd w:val="0"/>
              <w:rPr>
                <w:rFonts w:asciiTheme="minorHAnsi" w:hAnsiTheme="minorHAnsi" w:cs="Times-Roman"/>
              </w:rPr>
            </w:pPr>
          </w:p>
          <w:p w:rsidR="009D4623" w:rsidRPr="00295691" w:rsidRDefault="009D4623" w:rsidP="009D4623">
            <w:pPr>
              <w:autoSpaceDE w:val="0"/>
              <w:autoSpaceDN w:val="0"/>
              <w:adjustRightInd w:val="0"/>
              <w:rPr>
                <w:rFonts w:asciiTheme="minorHAnsi" w:hAnsiTheme="minorHAnsi" w:cs="Times-Bold"/>
                <w:b/>
                <w:bCs/>
              </w:rPr>
            </w:pPr>
            <w:r w:rsidRPr="00295691">
              <w:rPr>
                <w:rFonts w:asciiTheme="minorHAnsi" w:hAnsiTheme="minorHAnsi" w:cs="Times-Bold"/>
                <w:b/>
                <w:bCs/>
              </w:rPr>
              <w:t>Funktionsløn:</w:t>
            </w:r>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Alle funktionstillæg</w:t>
            </w:r>
            <w:r>
              <w:rPr>
                <w:rFonts w:asciiTheme="minorHAnsi" w:hAnsiTheme="minorHAnsi" w:cs="Times-Roman"/>
              </w:rPr>
              <w:t>,</w:t>
            </w:r>
            <w:r w:rsidRPr="00295691">
              <w:rPr>
                <w:rFonts w:asciiTheme="minorHAnsi" w:hAnsiTheme="minorHAnsi" w:cs="Times-Roman"/>
              </w:rPr>
              <w:t xml:space="preserve"> gældende for lærer</w:t>
            </w:r>
            <w:r w:rsidRPr="00A50509">
              <w:rPr>
                <w:rFonts w:asciiTheme="minorHAnsi" w:hAnsiTheme="minorHAnsi" w:cs="Times-Roman"/>
                <w:strike/>
                <w:shd w:val="clear" w:color="auto" w:fill="C6D9F1" w:themeFill="text2" w:themeFillTint="33"/>
              </w:rPr>
              <w:t>-/</w:t>
            </w:r>
            <w:r w:rsidRPr="00A50509">
              <w:rPr>
                <w:rFonts w:asciiTheme="minorHAnsi" w:hAnsiTheme="minorHAnsi" w:cs="Times-Roman"/>
                <w:strike/>
                <w:color w:val="auto"/>
                <w:shd w:val="clear" w:color="auto" w:fill="C6D9F1" w:themeFill="text2" w:themeFillTint="33"/>
              </w:rPr>
              <w:t>pædagog</w:t>
            </w:r>
            <w:r w:rsidRPr="00295691">
              <w:rPr>
                <w:rFonts w:asciiTheme="minorHAnsi" w:hAnsiTheme="minorHAnsi" w:cs="Times-Roman"/>
              </w:rPr>
              <w:t>uddannede</w:t>
            </w:r>
            <w:r w:rsidRPr="00A50509">
              <w:rPr>
                <w:rFonts w:asciiTheme="minorHAnsi" w:hAnsiTheme="minorHAnsi" w:cs="Times-Roman"/>
                <w:strike/>
                <w:shd w:val="clear" w:color="auto" w:fill="C6D9F1" w:themeFill="text2" w:themeFillTint="33"/>
              </w:rPr>
              <w:t>, ud fra § 5</w:t>
            </w:r>
            <w:r w:rsidR="001776AA">
              <w:rPr>
                <w:rFonts w:asciiTheme="minorHAnsi" w:hAnsiTheme="minorHAnsi" w:cs="Times-Roman"/>
                <w:strike/>
                <w:shd w:val="clear" w:color="auto" w:fill="C6D9F1" w:themeFill="text2" w:themeFillTint="33"/>
              </w:rPr>
              <w:t>,</w:t>
            </w:r>
            <w:r w:rsidRPr="00295691">
              <w:rPr>
                <w:rFonts w:asciiTheme="minorHAnsi" w:hAnsiTheme="minorHAnsi" w:cs="Times-Roman"/>
              </w:rPr>
              <w:t xml:space="preserve"> </w:t>
            </w:r>
            <w:r w:rsidR="001776AA">
              <w:rPr>
                <w:rFonts w:asciiTheme="minorHAnsi" w:hAnsiTheme="minorHAnsi" w:cs="Times-Roman"/>
              </w:rPr>
              <w:t xml:space="preserve">der er indgået </w:t>
            </w:r>
            <w:r w:rsidRPr="00295691">
              <w:rPr>
                <w:rFonts w:asciiTheme="minorHAnsi" w:hAnsiTheme="minorHAnsi" w:cs="Times-Roman"/>
              </w:rPr>
              <w:t>i overenskomsten</w:t>
            </w:r>
            <w:r w:rsidR="001776AA">
              <w:rPr>
                <w:rFonts w:asciiTheme="minorHAnsi" w:hAnsiTheme="minorHAnsi" w:cs="Times-Roman"/>
              </w:rPr>
              <w:t xml:space="preserve"> og forhåndsaftale</w:t>
            </w:r>
            <w:r>
              <w:rPr>
                <w:rFonts w:asciiTheme="minorHAnsi" w:hAnsiTheme="minorHAnsi" w:cs="Times-Roman"/>
              </w:rPr>
              <w:t>,</w:t>
            </w:r>
            <w:r w:rsidRPr="00295691">
              <w:rPr>
                <w:rFonts w:asciiTheme="minorHAnsi" w:hAnsiTheme="minorHAnsi" w:cs="Times-Roman"/>
              </w:rPr>
              <w:t xml:space="preserve"> er også gældende for ikke-anordningsmæssigt uddannede.</w:t>
            </w:r>
          </w:p>
          <w:p w:rsidR="009D4623" w:rsidRPr="00A50509" w:rsidRDefault="009D4623" w:rsidP="009D4623">
            <w:pPr>
              <w:shd w:val="clear" w:color="auto" w:fill="C6D9F1" w:themeFill="text2" w:themeFillTint="33"/>
              <w:autoSpaceDE w:val="0"/>
              <w:autoSpaceDN w:val="0"/>
              <w:adjustRightInd w:val="0"/>
              <w:rPr>
                <w:rFonts w:asciiTheme="minorHAnsi" w:hAnsiTheme="minorHAnsi" w:cs="Times-Roman"/>
                <w:strike/>
              </w:rPr>
            </w:pPr>
            <w:r w:rsidRPr="00A50509">
              <w:rPr>
                <w:rFonts w:asciiTheme="minorHAnsi" w:hAnsiTheme="minorHAnsi" w:cs="Times-Roman"/>
                <w:strike/>
              </w:rPr>
              <w:t>Da de ikke-anordningsmæssigt uddannede ansatte i folkeskolen er en ikke-homogen gruppe, bør der være tale om et individuelt skøn ved de i lokalaftalen indgåede funktionstillæg.</w:t>
            </w:r>
          </w:p>
          <w:p w:rsidR="009D4623" w:rsidRPr="00295691" w:rsidRDefault="009D4623" w:rsidP="009D4623">
            <w:pPr>
              <w:autoSpaceDE w:val="0"/>
              <w:autoSpaceDN w:val="0"/>
              <w:adjustRightInd w:val="0"/>
              <w:rPr>
                <w:rFonts w:asciiTheme="minorHAnsi" w:hAnsiTheme="minorHAnsi" w:cs="Times-Roman"/>
              </w:rPr>
            </w:pPr>
          </w:p>
          <w:p w:rsidR="009D4623" w:rsidRPr="00295691" w:rsidRDefault="009D4623" w:rsidP="009D4623">
            <w:pPr>
              <w:autoSpaceDE w:val="0"/>
              <w:autoSpaceDN w:val="0"/>
              <w:adjustRightInd w:val="0"/>
              <w:rPr>
                <w:rFonts w:asciiTheme="minorHAnsi" w:hAnsiTheme="minorHAnsi" w:cs="Times-Bold"/>
                <w:b/>
                <w:bCs/>
              </w:rPr>
            </w:pPr>
            <w:r w:rsidRPr="00295691">
              <w:rPr>
                <w:rFonts w:asciiTheme="minorHAnsi" w:hAnsiTheme="minorHAnsi" w:cs="Times-Bold"/>
                <w:b/>
                <w:bCs/>
              </w:rPr>
              <w:t>Kvalifikationsløn:</w:t>
            </w:r>
            <w:bookmarkStart w:id="0" w:name="_GoBack"/>
            <w:bookmarkEnd w:id="0"/>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Aftaler om kvalifikationsløn kan indgås under hensyn til følgende:</w:t>
            </w:r>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Der kan indgås aftaler for ansatte, der påbegynder en læreruddannelse</w:t>
            </w:r>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Lærerstuderende, som forventes at afslutte deres uddannelse</w:t>
            </w:r>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Aftaler om kvalifikationsløn indgås i øvrigt under hensyn til en vurdering af de</w:t>
            </w:r>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kvalifikationer, der er relevante for undervisning i folkeskolen</w:t>
            </w:r>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Undervisningserfaring inden påbegyndt læreruddannelse</w:t>
            </w:r>
          </w:p>
          <w:p w:rsidR="009D4623" w:rsidRPr="00295691" w:rsidRDefault="009D4623" w:rsidP="009D4623">
            <w:pPr>
              <w:autoSpaceDE w:val="0"/>
              <w:autoSpaceDN w:val="0"/>
              <w:adjustRightInd w:val="0"/>
              <w:rPr>
                <w:rFonts w:asciiTheme="minorHAnsi" w:hAnsiTheme="minorHAnsi" w:cs="Times-Roman"/>
              </w:rPr>
            </w:pPr>
          </w:p>
          <w:p w:rsidR="009D4623" w:rsidRPr="00295691" w:rsidRDefault="009D4623" w:rsidP="009D4623">
            <w:pPr>
              <w:autoSpaceDE w:val="0"/>
              <w:autoSpaceDN w:val="0"/>
              <w:adjustRightInd w:val="0"/>
              <w:rPr>
                <w:rFonts w:asciiTheme="minorHAnsi" w:hAnsiTheme="minorHAnsi" w:cs="Times-Bold"/>
                <w:b/>
                <w:bCs/>
              </w:rPr>
            </w:pPr>
            <w:r w:rsidRPr="00295691">
              <w:rPr>
                <w:rFonts w:asciiTheme="minorHAnsi" w:hAnsiTheme="minorHAnsi" w:cs="Times-Bold"/>
                <w:b/>
                <w:bCs/>
              </w:rPr>
              <w:t>Lønindplacering:</w:t>
            </w:r>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Lønindplacering for ikke-anordningsmæssigt uddannede ansatte i folkeskolen sker med udgangspunkt i nedenstående skema</w:t>
            </w:r>
            <w:r>
              <w:rPr>
                <w:rFonts w:asciiTheme="minorHAnsi" w:hAnsiTheme="minorHAnsi" w:cs="Times-Roman"/>
              </w:rPr>
              <w:t>:</w:t>
            </w:r>
          </w:p>
          <w:tbl>
            <w:tblPr>
              <w:tblStyle w:val="Tabel-Gitter"/>
              <w:tblW w:w="0" w:type="auto"/>
              <w:tblBorders>
                <w:insideH w:val="none" w:sz="0" w:space="0" w:color="auto"/>
                <w:insideV w:val="none" w:sz="0" w:space="0" w:color="auto"/>
              </w:tblBorders>
              <w:tblLook w:val="04A0" w:firstRow="1" w:lastRow="0" w:firstColumn="1" w:lastColumn="0" w:noHBand="0" w:noVBand="1"/>
            </w:tblPr>
            <w:tblGrid>
              <w:gridCol w:w="2187"/>
              <w:gridCol w:w="927"/>
              <w:gridCol w:w="2551"/>
            </w:tblGrid>
            <w:tr w:rsidR="009D4623" w:rsidTr="008E5A1D">
              <w:tc>
                <w:tcPr>
                  <w:tcW w:w="2187" w:type="dxa"/>
                </w:tcPr>
                <w:p w:rsidR="009D4623" w:rsidRDefault="009D4623" w:rsidP="008E5A1D">
                  <w:pPr>
                    <w:autoSpaceDE w:val="0"/>
                    <w:autoSpaceDN w:val="0"/>
                    <w:adjustRightInd w:val="0"/>
                    <w:rPr>
                      <w:rFonts w:asciiTheme="minorHAnsi" w:hAnsiTheme="minorHAnsi" w:cs="Times-Roman"/>
                    </w:rPr>
                  </w:pPr>
                  <w:r w:rsidRPr="00295691">
                    <w:rPr>
                      <w:rFonts w:asciiTheme="minorHAnsi" w:hAnsiTheme="minorHAnsi" w:cs="Times-Roman"/>
                    </w:rPr>
                    <w:t>Undervisningserfaring</w:t>
                  </w:r>
                </w:p>
              </w:tc>
              <w:tc>
                <w:tcPr>
                  <w:tcW w:w="927" w:type="dxa"/>
                </w:tcPr>
                <w:p w:rsidR="009D4623" w:rsidRDefault="009D4623" w:rsidP="008E5A1D">
                  <w:pPr>
                    <w:autoSpaceDE w:val="0"/>
                    <w:autoSpaceDN w:val="0"/>
                    <w:adjustRightInd w:val="0"/>
                    <w:rPr>
                      <w:rFonts w:asciiTheme="minorHAnsi" w:hAnsiTheme="minorHAnsi" w:cs="Times-Roman"/>
                    </w:rPr>
                  </w:pPr>
                  <w:r>
                    <w:rPr>
                      <w:rFonts w:asciiTheme="minorHAnsi" w:hAnsiTheme="minorHAnsi" w:cs="Times-Roman"/>
                    </w:rPr>
                    <w:t>0-4 år</w:t>
                  </w:r>
                </w:p>
              </w:tc>
              <w:tc>
                <w:tcPr>
                  <w:tcW w:w="2551" w:type="dxa"/>
                </w:tcPr>
                <w:p w:rsidR="009D4623" w:rsidRDefault="009D4623" w:rsidP="008E5A1D">
                  <w:pPr>
                    <w:autoSpaceDE w:val="0"/>
                    <w:autoSpaceDN w:val="0"/>
                    <w:adjustRightInd w:val="0"/>
                    <w:rPr>
                      <w:rFonts w:asciiTheme="minorHAnsi" w:hAnsiTheme="minorHAnsi" w:cs="Times-Roman"/>
                    </w:rPr>
                  </w:pPr>
                  <w:proofErr w:type="gramStart"/>
                  <w:r>
                    <w:rPr>
                      <w:rFonts w:asciiTheme="minorHAnsi" w:hAnsiTheme="minorHAnsi" w:cs="Times-Roman"/>
                    </w:rPr>
                    <w:t>=  Grundløn</w:t>
                  </w:r>
                  <w:proofErr w:type="gramEnd"/>
                </w:p>
              </w:tc>
            </w:tr>
            <w:tr w:rsidR="009D4623" w:rsidTr="008E5A1D">
              <w:tc>
                <w:tcPr>
                  <w:tcW w:w="2187" w:type="dxa"/>
                </w:tcPr>
                <w:p w:rsidR="009D4623" w:rsidRDefault="009D4623" w:rsidP="008E5A1D">
                  <w:pPr>
                    <w:autoSpaceDE w:val="0"/>
                    <w:autoSpaceDN w:val="0"/>
                    <w:adjustRightInd w:val="0"/>
                    <w:rPr>
                      <w:rFonts w:asciiTheme="minorHAnsi" w:hAnsiTheme="minorHAnsi" w:cs="Times-Roman"/>
                    </w:rPr>
                  </w:pPr>
                  <w:r w:rsidRPr="00295691">
                    <w:rPr>
                      <w:rFonts w:asciiTheme="minorHAnsi" w:hAnsiTheme="minorHAnsi" w:cs="Times-Roman"/>
                    </w:rPr>
                    <w:t>Undervisningserfaring</w:t>
                  </w:r>
                </w:p>
              </w:tc>
              <w:tc>
                <w:tcPr>
                  <w:tcW w:w="927" w:type="dxa"/>
                </w:tcPr>
                <w:p w:rsidR="009D4623" w:rsidRDefault="009D4623" w:rsidP="008E5A1D">
                  <w:pPr>
                    <w:autoSpaceDE w:val="0"/>
                    <w:autoSpaceDN w:val="0"/>
                    <w:adjustRightInd w:val="0"/>
                    <w:rPr>
                      <w:rFonts w:asciiTheme="minorHAnsi" w:hAnsiTheme="minorHAnsi" w:cs="Times-Roman"/>
                    </w:rPr>
                  </w:pPr>
                  <w:r>
                    <w:rPr>
                      <w:rFonts w:asciiTheme="minorHAnsi" w:hAnsiTheme="minorHAnsi" w:cs="Times-Roman"/>
                    </w:rPr>
                    <w:t>4-8 år</w:t>
                  </w:r>
                </w:p>
              </w:tc>
              <w:tc>
                <w:tcPr>
                  <w:tcW w:w="2551" w:type="dxa"/>
                </w:tcPr>
                <w:p w:rsidR="009D4623" w:rsidRDefault="009D4623" w:rsidP="008E5A1D">
                  <w:pPr>
                    <w:autoSpaceDE w:val="0"/>
                    <w:autoSpaceDN w:val="0"/>
                    <w:adjustRightInd w:val="0"/>
                    <w:rPr>
                      <w:rFonts w:asciiTheme="minorHAnsi" w:hAnsiTheme="minorHAnsi" w:cs="Times-Roman"/>
                    </w:rPr>
                  </w:pPr>
                  <w:proofErr w:type="gramStart"/>
                  <w:r>
                    <w:rPr>
                      <w:rFonts w:asciiTheme="minorHAnsi" w:hAnsiTheme="minorHAnsi" w:cs="Times-Roman"/>
                    </w:rPr>
                    <w:t>=  Grundløn</w:t>
                  </w:r>
                  <w:proofErr w:type="gramEnd"/>
                  <w:r>
                    <w:rPr>
                      <w:rFonts w:asciiTheme="minorHAnsi" w:hAnsiTheme="minorHAnsi" w:cs="Times-Roman"/>
                    </w:rPr>
                    <w:t xml:space="preserve"> + 2 løntrin</w:t>
                  </w:r>
                </w:p>
              </w:tc>
            </w:tr>
            <w:tr w:rsidR="009D4623" w:rsidTr="008E5A1D">
              <w:tc>
                <w:tcPr>
                  <w:tcW w:w="2187" w:type="dxa"/>
                </w:tcPr>
                <w:p w:rsidR="009D4623" w:rsidRDefault="009D4623" w:rsidP="008E5A1D">
                  <w:pPr>
                    <w:autoSpaceDE w:val="0"/>
                    <w:autoSpaceDN w:val="0"/>
                    <w:adjustRightInd w:val="0"/>
                    <w:rPr>
                      <w:rFonts w:asciiTheme="minorHAnsi" w:hAnsiTheme="minorHAnsi" w:cs="Times-Roman"/>
                    </w:rPr>
                  </w:pPr>
                  <w:r w:rsidRPr="00295691">
                    <w:rPr>
                      <w:rFonts w:asciiTheme="minorHAnsi" w:hAnsiTheme="minorHAnsi" w:cs="Times-Roman"/>
                    </w:rPr>
                    <w:t>Undervisningserfaring</w:t>
                  </w:r>
                </w:p>
              </w:tc>
              <w:tc>
                <w:tcPr>
                  <w:tcW w:w="927" w:type="dxa"/>
                </w:tcPr>
                <w:p w:rsidR="009D4623" w:rsidRDefault="009D4623" w:rsidP="008E5A1D">
                  <w:pPr>
                    <w:autoSpaceDE w:val="0"/>
                    <w:autoSpaceDN w:val="0"/>
                    <w:adjustRightInd w:val="0"/>
                    <w:rPr>
                      <w:rFonts w:asciiTheme="minorHAnsi" w:hAnsiTheme="minorHAnsi" w:cs="Times-Roman"/>
                    </w:rPr>
                  </w:pPr>
                  <w:r>
                    <w:rPr>
                      <w:rFonts w:asciiTheme="minorHAnsi" w:hAnsiTheme="minorHAnsi" w:cs="Times-Roman"/>
                    </w:rPr>
                    <w:t>8-10 år</w:t>
                  </w:r>
                </w:p>
              </w:tc>
              <w:tc>
                <w:tcPr>
                  <w:tcW w:w="2551" w:type="dxa"/>
                </w:tcPr>
                <w:p w:rsidR="009D4623" w:rsidRDefault="009D4623" w:rsidP="008E5A1D">
                  <w:pPr>
                    <w:autoSpaceDE w:val="0"/>
                    <w:autoSpaceDN w:val="0"/>
                    <w:adjustRightInd w:val="0"/>
                    <w:rPr>
                      <w:rFonts w:asciiTheme="minorHAnsi" w:hAnsiTheme="minorHAnsi" w:cs="Times-Roman"/>
                    </w:rPr>
                  </w:pPr>
                  <w:proofErr w:type="gramStart"/>
                  <w:r>
                    <w:rPr>
                      <w:rFonts w:asciiTheme="minorHAnsi" w:hAnsiTheme="minorHAnsi" w:cs="Times-Roman"/>
                    </w:rPr>
                    <w:t>=  Grundløn</w:t>
                  </w:r>
                  <w:proofErr w:type="gramEnd"/>
                  <w:r>
                    <w:rPr>
                      <w:rFonts w:asciiTheme="minorHAnsi" w:hAnsiTheme="minorHAnsi" w:cs="Times-Roman"/>
                    </w:rPr>
                    <w:t xml:space="preserve"> + 4 løntrin</w:t>
                  </w:r>
                </w:p>
              </w:tc>
            </w:tr>
            <w:tr w:rsidR="009D4623" w:rsidTr="008E5A1D">
              <w:tc>
                <w:tcPr>
                  <w:tcW w:w="2187" w:type="dxa"/>
                </w:tcPr>
                <w:p w:rsidR="009D4623" w:rsidRDefault="009D4623" w:rsidP="008E5A1D">
                  <w:pPr>
                    <w:autoSpaceDE w:val="0"/>
                    <w:autoSpaceDN w:val="0"/>
                    <w:adjustRightInd w:val="0"/>
                    <w:rPr>
                      <w:rFonts w:asciiTheme="minorHAnsi" w:hAnsiTheme="minorHAnsi" w:cs="Times-Roman"/>
                    </w:rPr>
                  </w:pPr>
                  <w:r w:rsidRPr="00295691">
                    <w:rPr>
                      <w:rFonts w:asciiTheme="minorHAnsi" w:hAnsiTheme="minorHAnsi" w:cs="Times-Roman"/>
                    </w:rPr>
                    <w:t>Undervisningserfaring</w:t>
                  </w:r>
                </w:p>
              </w:tc>
              <w:tc>
                <w:tcPr>
                  <w:tcW w:w="927" w:type="dxa"/>
                </w:tcPr>
                <w:p w:rsidR="009D4623" w:rsidRDefault="009D4623" w:rsidP="008E5A1D">
                  <w:pPr>
                    <w:autoSpaceDE w:val="0"/>
                    <w:autoSpaceDN w:val="0"/>
                    <w:adjustRightInd w:val="0"/>
                    <w:rPr>
                      <w:rFonts w:asciiTheme="minorHAnsi" w:hAnsiTheme="minorHAnsi" w:cs="Times-Roman"/>
                    </w:rPr>
                  </w:pPr>
                  <w:r>
                    <w:rPr>
                      <w:rFonts w:asciiTheme="minorHAnsi" w:hAnsiTheme="minorHAnsi" w:cs="Times-Roman"/>
                    </w:rPr>
                    <w:t>+ 10 år</w:t>
                  </w:r>
                </w:p>
              </w:tc>
              <w:tc>
                <w:tcPr>
                  <w:tcW w:w="2551" w:type="dxa"/>
                </w:tcPr>
                <w:p w:rsidR="009D4623" w:rsidRDefault="009D4623" w:rsidP="008E5A1D">
                  <w:pPr>
                    <w:autoSpaceDE w:val="0"/>
                    <w:autoSpaceDN w:val="0"/>
                    <w:adjustRightInd w:val="0"/>
                    <w:rPr>
                      <w:rFonts w:asciiTheme="minorHAnsi" w:hAnsiTheme="minorHAnsi" w:cs="Times-Roman"/>
                    </w:rPr>
                  </w:pPr>
                  <w:proofErr w:type="gramStart"/>
                  <w:r>
                    <w:rPr>
                      <w:rFonts w:asciiTheme="minorHAnsi" w:hAnsiTheme="minorHAnsi" w:cs="Times-Roman"/>
                    </w:rPr>
                    <w:t>=  Grundløn</w:t>
                  </w:r>
                  <w:proofErr w:type="gramEnd"/>
                  <w:r>
                    <w:rPr>
                      <w:rFonts w:asciiTheme="minorHAnsi" w:hAnsiTheme="minorHAnsi" w:cs="Times-Roman"/>
                    </w:rPr>
                    <w:t xml:space="preserve"> + 6 løntrin</w:t>
                  </w:r>
                </w:p>
              </w:tc>
            </w:tr>
          </w:tbl>
          <w:p w:rsidR="009D4623" w:rsidRPr="00295691" w:rsidRDefault="009D4623" w:rsidP="009D4623">
            <w:pPr>
              <w:autoSpaceDE w:val="0"/>
              <w:autoSpaceDN w:val="0"/>
              <w:adjustRightInd w:val="0"/>
              <w:rPr>
                <w:rFonts w:asciiTheme="minorHAnsi" w:hAnsiTheme="minorHAnsi" w:cs="Times-Roman"/>
              </w:rPr>
            </w:pPr>
          </w:p>
          <w:p w:rsidR="009D4623" w:rsidRPr="00295691" w:rsidRDefault="009D4623" w:rsidP="009D4623">
            <w:pPr>
              <w:autoSpaceDE w:val="0"/>
              <w:autoSpaceDN w:val="0"/>
              <w:adjustRightInd w:val="0"/>
              <w:rPr>
                <w:rFonts w:asciiTheme="minorHAnsi" w:hAnsiTheme="minorHAnsi" w:cs="Times-Roman"/>
              </w:rPr>
            </w:pPr>
            <w:r w:rsidRPr="00295691">
              <w:rPr>
                <w:rFonts w:asciiTheme="minorHAnsi" w:hAnsiTheme="minorHAnsi" w:cs="Times-Roman"/>
              </w:rPr>
              <w:t>Efter endt lærer/</w:t>
            </w:r>
            <w:r w:rsidRPr="00A50509">
              <w:rPr>
                <w:rFonts w:asciiTheme="minorHAnsi" w:hAnsiTheme="minorHAnsi" w:cs="Times-Roman"/>
                <w:strike/>
                <w:shd w:val="clear" w:color="auto" w:fill="C6D9F1" w:themeFill="text2" w:themeFillTint="33"/>
              </w:rPr>
              <w:t>pædagog</w:t>
            </w:r>
            <w:r w:rsidRPr="00295691">
              <w:rPr>
                <w:rFonts w:asciiTheme="minorHAnsi" w:hAnsiTheme="minorHAnsi" w:cs="Times-Roman"/>
              </w:rPr>
              <w:t xml:space="preserve">uddannelse medregnes undervisningserfaring før uddannelsen med 50 % ved beregning af </w:t>
            </w:r>
            <w:r w:rsidRPr="00A50509">
              <w:rPr>
                <w:rFonts w:asciiTheme="minorHAnsi" w:hAnsiTheme="minorHAnsi" w:cs="Times-Roman"/>
                <w:strike/>
                <w:shd w:val="clear" w:color="auto" w:fill="C6D9F1" w:themeFill="text2" w:themeFillTint="33"/>
              </w:rPr>
              <w:t>det centrale kvalifikationstillæg efter Overenskomst for lærere m.fl. i folkeskolen (tidligere udløst kvalifikationstillæg § 6, stk.2 bemærkning)</w:t>
            </w:r>
            <w:r>
              <w:rPr>
                <w:rFonts w:asciiTheme="minorHAnsi" w:hAnsiTheme="minorHAnsi" w:cs="Times-Roman"/>
                <w:strike/>
                <w:shd w:val="clear" w:color="auto" w:fill="C6D9F1" w:themeFill="text2" w:themeFillTint="33"/>
              </w:rPr>
              <w:t xml:space="preserve"> </w:t>
            </w:r>
            <w:r>
              <w:rPr>
                <w:rFonts w:asciiTheme="minorHAnsi" w:hAnsiTheme="minorHAnsi" w:cs="Times-Roman"/>
                <w:shd w:val="clear" w:color="auto" w:fill="FFFFFF" w:themeFill="background1"/>
              </w:rPr>
              <w:t>de til enhver tid gældende centrale aftaler eller bestemmelser.</w:t>
            </w:r>
          </w:p>
          <w:p w:rsidR="00F96682" w:rsidRDefault="005A6B5B" w:rsidP="00F96682">
            <w:pPr>
              <w:autoSpaceDE w:val="0"/>
              <w:autoSpaceDN w:val="0"/>
              <w:adjustRightInd w:val="0"/>
              <w:rPr>
                <w:rFonts w:ascii="Times-Roman" w:hAnsi="Times-Roman" w:cs="Times-Roman"/>
              </w:rPr>
            </w:pPr>
            <w:r>
              <w:rPr>
                <w:rFonts w:ascii="Times-Roman" w:hAnsi="Times-Roman" w:cs="Times-Roman"/>
                <w:noProof/>
                <w:lang w:eastAsia="da-DK"/>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130493</wp:posOffset>
                      </wp:positionV>
                      <wp:extent cx="5985510" cy="1"/>
                      <wp:effectExtent l="0" t="0" r="15240" b="19050"/>
                      <wp:wrapNone/>
                      <wp:docPr id="2" name="Lige forbindelse 2"/>
                      <wp:cNvGraphicFramePr/>
                      <a:graphic xmlns:a="http://schemas.openxmlformats.org/drawingml/2006/main">
                        <a:graphicData uri="http://schemas.microsoft.com/office/word/2010/wordprocessingShape">
                          <wps:wsp>
                            <wps:cNvCnPr/>
                            <wps:spPr>
                              <a:xfrm flipV="1">
                                <a:off x="0" y="0"/>
                                <a:ext cx="598551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Lige forbindelse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10.3pt" to="47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" strokecolor="black [3213]"/>
                  </w:pict>
                </mc:Fallback>
              </mc:AlternateContent>
            </w:r>
          </w:p>
          <w:p w:rsidR="009D4623" w:rsidRDefault="009D4623" w:rsidP="00F96682">
            <w:pPr>
              <w:autoSpaceDE w:val="0"/>
              <w:autoSpaceDN w:val="0"/>
              <w:adjustRightInd w:val="0"/>
              <w:rPr>
                <w:rFonts w:ascii="Times-Roman" w:hAnsi="Times-Roman" w:cs="Times-Roman"/>
              </w:rPr>
            </w:pPr>
          </w:p>
          <w:p w:rsidR="00F96682" w:rsidRDefault="00F96682" w:rsidP="00F96682">
            <w:pPr>
              <w:autoSpaceDE w:val="0"/>
              <w:autoSpaceDN w:val="0"/>
              <w:adjustRightInd w:val="0"/>
              <w:rPr>
                <w:rFonts w:ascii="Times-Roman" w:hAnsi="Times-Roman" w:cs="Times-Roman"/>
                <w:sz w:val="20"/>
                <w:szCs w:val="20"/>
              </w:rPr>
            </w:pPr>
            <w:r>
              <w:rPr>
                <w:rFonts w:ascii="Times-Roman" w:hAnsi="Times-Roman" w:cs="Times-Roman"/>
                <w:sz w:val="13"/>
                <w:szCs w:val="13"/>
              </w:rPr>
              <w:t xml:space="preserve">1 </w:t>
            </w:r>
            <w:r>
              <w:rPr>
                <w:rFonts w:ascii="Times-Roman" w:hAnsi="Times-Roman" w:cs="Times-Roman"/>
                <w:sz w:val="20"/>
                <w:szCs w:val="20"/>
              </w:rPr>
              <w:t>§ 28: For at kunne varetage undervisning i grundskolen og i 10. klasse skal den pågældende have gennemført uddannelsen til lærer i folkeskolen.</w:t>
            </w:r>
          </w:p>
          <w:p w:rsidR="00F96682" w:rsidRDefault="00F96682" w:rsidP="00F96682">
            <w:pPr>
              <w:autoSpaceDE w:val="0"/>
              <w:autoSpaceDN w:val="0"/>
              <w:adjustRightInd w:val="0"/>
              <w:rPr>
                <w:rFonts w:ascii="Times-Roman" w:hAnsi="Times-Roman" w:cs="Times-Roman"/>
                <w:sz w:val="20"/>
                <w:szCs w:val="20"/>
              </w:rPr>
            </w:pPr>
            <w:r>
              <w:rPr>
                <w:rFonts w:ascii="Times-Roman" w:hAnsi="Times-Roman" w:cs="Times-Roman"/>
                <w:sz w:val="20"/>
                <w:szCs w:val="20"/>
              </w:rPr>
              <w:t>Stk. 2: Der kan ansættes personer med særlige kvalifikationer til at undervise i enkelte fag.</w:t>
            </w:r>
          </w:p>
          <w:p w:rsidR="00C01011" w:rsidRPr="00295691" w:rsidRDefault="00F96682" w:rsidP="00295691">
            <w:pPr>
              <w:autoSpaceDE w:val="0"/>
              <w:autoSpaceDN w:val="0"/>
              <w:adjustRightInd w:val="0"/>
              <w:rPr>
                <w:b/>
                <w:sz w:val="32"/>
                <w:szCs w:val="32"/>
                <w:u w:val="single"/>
              </w:rPr>
            </w:pPr>
            <w:r>
              <w:rPr>
                <w:rFonts w:ascii="Times-Roman" w:hAnsi="Times-Roman" w:cs="Times-Roman"/>
                <w:sz w:val="20"/>
                <w:szCs w:val="20"/>
              </w:rPr>
              <w:t>§ 29: For at kunne forestå undervisningen i en børnehaveklasse skal den pågældende have gennemført uddannelsen til pædagog eller en af de uddannelser, der er nævnt i § 28 stk. 3.</w:t>
            </w:r>
          </w:p>
        </w:tc>
      </w:tr>
    </w:tbl>
    <w:p w:rsidR="00263CD9" w:rsidRDefault="00263CD9">
      <w:r>
        <w:br w:type="page"/>
      </w:r>
    </w:p>
    <w:tbl>
      <w:tblPr>
        <w:tblStyle w:val="Tabel-Gitter"/>
        <w:tblW w:w="0" w:type="auto"/>
        <w:tblLook w:val="04A0" w:firstRow="1" w:lastRow="0" w:firstColumn="1" w:lastColumn="0" w:noHBand="0" w:noVBand="1"/>
      </w:tblPr>
      <w:tblGrid>
        <w:gridCol w:w="4796"/>
        <w:gridCol w:w="4774"/>
      </w:tblGrid>
      <w:tr w:rsidR="00263CD9" w:rsidTr="006506BD">
        <w:tc>
          <w:tcPr>
            <w:tcW w:w="4796" w:type="dxa"/>
            <w:tcBorders>
              <w:top w:val="nil"/>
              <w:left w:val="nil"/>
              <w:bottom w:val="nil"/>
              <w:right w:val="nil"/>
            </w:tcBorders>
          </w:tcPr>
          <w:p w:rsidR="00295691" w:rsidRDefault="00295691" w:rsidP="00263CD9">
            <w:pPr>
              <w:widowControl w:val="0"/>
              <w:rPr>
                <w:rFonts w:ascii="Segoe Print" w:hAnsi="Segoe Print"/>
                <w:b/>
                <w:bCs/>
                <w:color w:val="0000FF"/>
                <w:sz w:val="36"/>
                <w:szCs w:val="36"/>
              </w:rPr>
            </w:pPr>
          </w:p>
          <w:p w:rsidR="00316C62" w:rsidRDefault="00316C62" w:rsidP="00263CD9">
            <w:pPr>
              <w:widowControl w:val="0"/>
              <w:rPr>
                <w:rFonts w:ascii="Segoe Print" w:hAnsi="Segoe Print"/>
                <w:b/>
                <w:bCs/>
                <w:color w:val="0000FF"/>
                <w:sz w:val="36"/>
                <w:szCs w:val="36"/>
              </w:rPr>
            </w:pPr>
          </w:p>
          <w:p w:rsidR="00263CD9" w:rsidRPr="00295691" w:rsidRDefault="00263CD9" w:rsidP="00295691">
            <w:pPr>
              <w:widowControl w:val="0"/>
              <w:shd w:val="clear" w:color="auto" w:fill="B8CCE4" w:themeFill="accent1" w:themeFillTint="66"/>
              <w:rPr>
                <w:rFonts w:asciiTheme="minorHAnsi" w:hAnsiTheme="minorHAnsi"/>
                <w:color w:val="auto"/>
                <w:sz w:val="20"/>
                <w:szCs w:val="20"/>
              </w:rPr>
            </w:pPr>
            <w:r w:rsidRPr="00295691">
              <w:rPr>
                <w:rFonts w:asciiTheme="minorHAnsi" w:hAnsiTheme="minorHAnsi"/>
                <w:b/>
                <w:bCs/>
                <w:color w:val="auto"/>
                <w:sz w:val="36"/>
                <w:szCs w:val="36"/>
              </w:rPr>
              <w:t>Ungdomspolitik</w:t>
            </w:r>
          </w:p>
          <w:p w:rsidR="00263CD9" w:rsidRDefault="00263CD9">
            <w:pPr>
              <w:rPr>
                <w:rFonts w:ascii="Segoe Print" w:hAnsi="Segoe Print"/>
                <w:b/>
                <w:bCs/>
                <w:color w:val="0000FF"/>
                <w:sz w:val="36"/>
                <w:szCs w:val="36"/>
              </w:rPr>
            </w:pPr>
          </w:p>
        </w:tc>
        <w:tc>
          <w:tcPr>
            <w:tcW w:w="4774" w:type="dxa"/>
            <w:tcBorders>
              <w:top w:val="nil"/>
              <w:left w:val="nil"/>
              <w:bottom w:val="nil"/>
              <w:right w:val="nil"/>
            </w:tcBorders>
          </w:tcPr>
          <w:p w:rsidR="00295691" w:rsidRDefault="00295691" w:rsidP="00263CD9">
            <w:pPr>
              <w:widowControl w:val="0"/>
            </w:pPr>
          </w:p>
          <w:p w:rsidR="00295691" w:rsidRDefault="00295691" w:rsidP="00263CD9">
            <w:pPr>
              <w:widowControl w:val="0"/>
            </w:pPr>
          </w:p>
          <w:p w:rsidR="00263CD9" w:rsidRDefault="00263CD9" w:rsidP="00295691">
            <w:pPr>
              <w:widowControl w:val="0"/>
              <w:jc w:val="right"/>
              <w:rPr>
                <w:i/>
              </w:rPr>
            </w:pPr>
            <w:r w:rsidRPr="00295691">
              <w:rPr>
                <w:i/>
              </w:rPr>
              <w:t xml:space="preserve">Vedtaget på </w:t>
            </w:r>
            <w:r w:rsidR="00E30A6D">
              <w:rPr>
                <w:i/>
              </w:rPr>
              <w:t>GF</w:t>
            </w:r>
            <w:r w:rsidRPr="00295691">
              <w:rPr>
                <w:i/>
              </w:rPr>
              <w:t xml:space="preserve"> 2013</w:t>
            </w:r>
          </w:p>
          <w:p w:rsidR="006506BD" w:rsidRPr="00295691" w:rsidRDefault="006506BD" w:rsidP="00295691">
            <w:pPr>
              <w:widowControl w:val="0"/>
              <w:jc w:val="right"/>
              <w:rPr>
                <w:i/>
              </w:rPr>
            </w:pPr>
          </w:p>
          <w:p w:rsidR="00295691" w:rsidRPr="00295691" w:rsidRDefault="00263CD9" w:rsidP="00295691">
            <w:pPr>
              <w:widowControl w:val="0"/>
              <w:jc w:val="right"/>
              <w:rPr>
                <w:i/>
                <w:color w:val="auto"/>
              </w:rPr>
            </w:pPr>
            <w:r w:rsidRPr="00295691">
              <w:rPr>
                <w:i/>
                <w:color w:val="auto"/>
              </w:rPr>
              <w:t xml:space="preserve">Ændringsforslag fra KS-mødet </w:t>
            </w:r>
          </w:p>
          <w:p w:rsidR="006506BD" w:rsidRDefault="00263CD9" w:rsidP="00295691">
            <w:pPr>
              <w:widowControl w:val="0"/>
              <w:jc w:val="right"/>
              <w:rPr>
                <w:i/>
                <w:color w:val="auto"/>
              </w:rPr>
            </w:pPr>
            <w:r w:rsidRPr="00295691">
              <w:rPr>
                <w:i/>
                <w:color w:val="auto"/>
              </w:rPr>
              <w:t>den 26. januar 2015</w:t>
            </w:r>
          </w:p>
          <w:p w:rsidR="00263CD9" w:rsidRPr="00263CD9" w:rsidRDefault="00E30A6D" w:rsidP="00E30A6D">
            <w:pPr>
              <w:widowControl w:val="0"/>
              <w:jc w:val="right"/>
              <w:rPr>
                <w:color w:val="FF0000"/>
              </w:rPr>
            </w:pPr>
            <w:r>
              <w:rPr>
                <w:i/>
                <w:color w:val="auto"/>
              </w:rPr>
              <w:t>(m.</w:t>
            </w:r>
            <w:r w:rsidR="006506BD">
              <w:rPr>
                <w:i/>
                <w:color w:val="auto"/>
              </w:rPr>
              <w:t xml:space="preserve"> blå</w:t>
            </w:r>
            <w:r w:rsidR="005A6B5B">
              <w:rPr>
                <w:i/>
                <w:color w:val="auto"/>
              </w:rPr>
              <w:t>t+</w:t>
            </w:r>
            <w:r w:rsidR="006506BD">
              <w:rPr>
                <w:i/>
                <w:color w:val="auto"/>
              </w:rPr>
              <w:t xml:space="preserve"> overstregning)</w:t>
            </w:r>
            <w:r w:rsidR="00263CD9" w:rsidRPr="00295691">
              <w:rPr>
                <w:color w:val="auto"/>
              </w:rPr>
              <w:t xml:space="preserve"> </w:t>
            </w:r>
          </w:p>
        </w:tc>
      </w:tr>
      <w:tr w:rsidR="00263CD9" w:rsidTr="006506BD">
        <w:tc>
          <w:tcPr>
            <w:tcW w:w="9570" w:type="dxa"/>
            <w:gridSpan w:val="2"/>
            <w:tcBorders>
              <w:top w:val="nil"/>
              <w:left w:val="nil"/>
              <w:bottom w:val="nil"/>
              <w:right w:val="nil"/>
            </w:tcBorders>
          </w:tcPr>
          <w:p w:rsidR="005010A7" w:rsidRDefault="005010A7" w:rsidP="006506BD">
            <w:pPr>
              <w:spacing w:before="120" w:after="120"/>
              <w:rPr>
                <w:b/>
              </w:rPr>
            </w:pPr>
          </w:p>
          <w:p w:rsidR="00295691" w:rsidRPr="0007154F" w:rsidRDefault="00295691" w:rsidP="006506BD">
            <w:pPr>
              <w:spacing w:before="120" w:after="120"/>
              <w:rPr>
                <w:b/>
              </w:rPr>
            </w:pPr>
            <w:r w:rsidRPr="0007154F">
              <w:rPr>
                <w:b/>
              </w:rPr>
              <w:t>Vores ungdomspolitik vil være rettet dels mod nyuddannede og nyansatte lærere i vore to kommuner, dels mod de lærerstuderende i Vordingborg.</w:t>
            </w:r>
          </w:p>
          <w:p w:rsidR="00295691" w:rsidRDefault="00295691" w:rsidP="006506BD">
            <w:pPr>
              <w:spacing w:before="120" w:after="120"/>
            </w:pPr>
          </w:p>
          <w:p w:rsidR="00316C62" w:rsidRDefault="00316C62" w:rsidP="006506BD">
            <w:pPr>
              <w:spacing w:before="120" w:after="120"/>
            </w:pPr>
          </w:p>
          <w:p w:rsidR="00295691" w:rsidRPr="0007154F" w:rsidRDefault="00295691" w:rsidP="006506BD">
            <w:pPr>
              <w:spacing w:before="120" w:after="120"/>
              <w:rPr>
                <w:u w:val="single"/>
              </w:rPr>
            </w:pPr>
            <w:r w:rsidRPr="0007154F">
              <w:rPr>
                <w:u w:val="single"/>
              </w:rPr>
              <w:t>På skoleniveau arbejder kredsen i samarbejde med tillidsrepræsentanterne for:</w:t>
            </w:r>
          </w:p>
          <w:p w:rsidR="00295691" w:rsidRDefault="00295691" w:rsidP="006506BD">
            <w:pPr>
              <w:numPr>
                <w:ilvl w:val="0"/>
                <w:numId w:val="12"/>
              </w:numPr>
              <w:spacing w:before="120" w:after="120"/>
            </w:pPr>
            <w:r>
              <w:t>At nyuddannede får en god skolestart. Det kan være i form af mentorordninger, ekstra tid til forberedelse, sikre at nyansatte får arbejdsopgaver på lige vilkår med alle andre, få fag og klasser og undervisningsopgaver, som passer til kvalifikationerne.</w:t>
            </w:r>
          </w:p>
          <w:p w:rsidR="00295691" w:rsidRDefault="00295691" w:rsidP="006506BD">
            <w:pPr>
              <w:numPr>
                <w:ilvl w:val="0"/>
                <w:numId w:val="12"/>
              </w:numPr>
              <w:spacing w:before="120" w:after="120"/>
            </w:pPr>
            <w:r>
              <w:t>At de nye medlemmer har fortrinsret til åbne medlemskurser arrangeret af kredsen</w:t>
            </w:r>
          </w:p>
          <w:p w:rsidR="00295691" w:rsidRDefault="00295691" w:rsidP="006506BD">
            <w:pPr>
              <w:numPr>
                <w:ilvl w:val="0"/>
                <w:numId w:val="12"/>
              </w:numPr>
              <w:spacing w:before="120" w:after="120"/>
            </w:pPr>
            <w:r>
              <w:t>At kendskabet til foreningens åbne medlemskurser og øvrige medlemstilbud udbredes</w:t>
            </w:r>
          </w:p>
          <w:p w:rsidR="00295691" w:rsidRDefault="00295691" w:rsidP="006506BD">
            <w:pPr>
              <w:numPr>
                <w:ilvl w:val="0"/>
                <w:numId w:val="12"/>
              </w:numPr>
              <w:spacing w:before="120" w:after="120"/>
            </w:pPr>
            <w:r>
              <w:t>Det er vigtigt for Kreds 60 at arbejde for en fortsat høj organisationsprocent. Dette skal sikre, at vi også fremover kan fremstå som en stærk og troværdig fagforening</w:t>
            </w:r>
          </w:p>
          <w:p w:rsidR="00295691" w:rsidRDefault="00295691" w:rsidP="006506BD">
            <w:pPr>
              <w:numPr>
                <w:ilvl w:val="0"/>
                <w:numId w:val="12"/>
              </w:numPr>
              <w:spacing w:before="120" w:after="120"/>
            </w:pPr>
            <w:r>
              <w:t xml:space="preserve">Gennem faglig klub på skolerne at </w:t>
            </w:r>
            <w:proofErr w:type="gramStart"/>
            <w:r>
              <w:t>øge</w:t>
            </w:r>
            <w:proofErr w:type="gramEnd"/>
            <w:r>
              <w:t xml:space="preserve"> engagementet i det fagforeningspolitiske arbejde. På den måde vil TR også fremover stå stærkt. Vi vil også på den måde sikre generationsskiftet på det politiske niveau</w:t>
            </w:r>
          </w:p>
          <w:p w:rsidR="00295691" w:rsidRDefault="00295691" w:rsidP="006506BD">
            <w:pPr>
              <w:spacing w:before="120" w:after="120"/>
            </w:pPr>
          </w:p>
          <w:p w:rsidR="00316C62" w:rsidRDefault="00316C62" w:rsidP="006506BD">
            <w:pPr>
              <w:spacing w:before="120" w:after="120"/>
            </w:pPr>
          </w:p>
          <w:p w:rsidR="00295691" w:rsidRPr="0007154F" w:rsidRDefault="00295691" w:rsidP="006506BD">
            <w:pPr>
              <w:spacing w:before="120" w:after="120"/>
              <w:rPr>
                <w:u w:val="single"/>
              </w:rPr>
            </w:pPr>
            <w:r w:rsidRPr="0007154F">
              <w:rPr>
                <w:u w:val="single"/>
              </w:rPr>
              <w:t>På andre niveauer arbejder kredsen for:</w:t>
            </w:r>
          </w:p>
          <w:p w:rsidR="00295691" w:rsidRPr="005A6B5B" w:rsidRDefault="00295691" w:rsidP="005A6B5B">
            <w:pPr>
              <w:numPr>
                <w:ilvl w:val="0"/>
                <w:numId w:val="13"/>
              </w:numPr>
              <w:shd w:val="clear" w:color="auto" w:fill="C6D9F1" w:themeFill="text2" w:themeFillTint="33"/>
              <w:spacing w:before="120" w:after="120"/>
              <w:rPr>
                <w:strike/>
                <w:color w:val="auto"/>
              </w:rPr>
            </w:pPr>
            <w:r w:rsidRPr="005A6B5B">
              <w:rPr>
                <w:strike/>
                <w:color w:val="auto"/>
              </w:rPr>
              <w:t>I den nuværende lønaftale for Vordingborg Kommune er der forhandlet et ekstra løntrin for ansatte med mindre end fire års anciennitet. Vi vil arbejde for en lignende aftale i Faxe kommune</w:t>
            </w:r>
          </w:p>
          <w:p w:rsidR="00295691" w:rsidRPr="005A6B5B" w:rsidRDefault="00295691" w:rsidP="005A6B5B">
            <w:pPr>
              <w:numPr>
                <w:ilvl w:val="0"/>
                <w:numId w:val="13"/>
              </w:numPr>
              <w:shd w:val="clear" w:color="auto" w:fill="C6D9F1" w:themeFill="text2" w:themeFillTint="33"/>
              <w:spacing w:before="120" w:after="120"/>
              <w:rPr>
                <w:strike/>
                <w:color w:val="auto"/>
              </w:rPr>
            </w:pPr>
            <w:r w:rsidRPr="005A6B5B">
              <w:rPr>
                <w:strike/>
                <w:color w:val="auto"/>
              </w:rPr>
              <w:t>Netværksmøder for nyuddannede. Kredsen er med i et landsdækkende netværk, som arbejder for at støtte nye lærere i starten af deres lærergerning</w:t>
            </w:r>
          </w:p>
          <w:p w:rsidR="00295691" w:rsidRDefault="00295691" w:rsidP="006506BD">
            <w:pPr>
              <w:numPr>
                <w:ilvl w:val="0"/>
                <w:numId w:val="13"/>
              </w:numPr>
              <w:spacing w:before="120" w:after="120"/>
            </w:pPr>
            <w:r>
              <w:t>Kredsen vil i samarbejde med læreruddannelsen i Vordingborg blive mere synlig på et tidligere tidspunkt i uddannelsesforløbet. Dette vil vi gøre i tæt samarbejde med Lærerstuderendes Landskreds. Kredsen vil fortsat sammen med Lærernes A-kasse arrangere informationsmøder i slutningen af studieforløbet. Dette arbejde er Lærerstuderendes Landskreds også inddraget i.</w:t>
            </w:r>
          </w:p>
          <w:p w:rsidR="00295691" w:rsidRDefault="00295691" w:rsidP="006506BD">
            <w:pPr>
              <w:spacing w:before="120" w:after="120"/>
            </w:pPr>
          </w:p>
          <w:p w:rsidR="00295691" w:rsidRDefault="00295691" w:rsidP="006506BD">
            <w:pPr>
              <w:rPr>
                <w:highlight w:val="yellow"/>
              </w:rPr>
            </w:pPr>
          </w:p>
          <w:p w:rsidR="00295691" w:rsidRDefault="00295691" w:rsidP="006506BD">
            <w:pPr>
              <w:rPr>
                <w:highlight w:val="yellow"/>
              </w:rPr>
            </w:pPr>
          </w:p>
          <w:p w:rsidR="00295691" w:rsidRDefault="00295691" w:rsidP="006506BD">
            <w:pPr>
              <w:rPr>
                <w:highlight w:val="yellow"/>
              </w:rPr>
            </w:pPr>
          </w:p>
          <w:p w:rsidR="00295691" w:rsidRDefault="00295691" w:rsidP="006506BD">
            <w:pPr>
              <w:jc w:val="center"/>
            </w:pPr>
          </w:p>
          <w:p w:rsidR="00C01011" w:rsidRDefault="00C01011" w:rsidP="005010A7">
            <w:pPr>
              <w:rPr>
                <w:rFonts w:ascii="Segoe Print" w:hAnsi="Segoe Print"/>
                <w:b/>
                <w:bCs/>
                <w:color w:val="0000FF"/>
                <w:sz w:val="36"/>
                <w:szCs w:val="36"/>
              </w:rPr>
            </w:pPr>
          </w:p>
        </w:tc>
      </w:tr>
    </w:tbl>
    <w:p w:rsidR="00263CD9" w:rsidRDefault="00263CD9"/>
    <w:tbl>
      <w:tblPr>
        <w:tblStyle w:val="Tabel-Gitter"/>
        <w:tblW w:w="0" w:type="auto"/>
        <w:tblLook w:val="04A0" w:firstRow="1" w:lastRow="0" w:firstColumn="1" w:lastColumn="0" w:noHBand="0" w:noVBand="1"/>
      </w:tblPr>
      <w:tblGrid>
        <w:gridCol w:w="4786"/>
        <w:gridCol w:w="4784"/>
      </w:tblGrid>
      <w:tr w:rsidR="00263CD9" w:rsidTr="00AB3BB6">
        <w:tc>
          <w:tcPr>
            <w:tcW w:w="4889" w:type="dxa"/>
            <w:tcBorders>
              <w:top w:val="nil"/>
              <w:left w:val="nil"/>
              <w:bottom w:val="nil"/>
              <w:right w:val="nil"/>
            </w:tcBorders>
          </w:tcPr>
          <w:p w:rsidR="005010A7" w:rsidRDefault="005010A7" w:rsidP="00263CD9">
            <w:pPr>
              <w:widowControl w:val="0"/>
              <w:rPr>
                <w:rFonts w:ascii="Segoe Print" w:hAnsi="Segoe Print"/>
                <w:b/>
                <w:bCs/>
                <w:color w:val="0000FF"/>
                <w:sz w:val="36"/>
                <w:szCs w:val="36"/>
              </w:rPr>
            </w:pPr>
          </w:p>
          <w:p w:rsidR="00AB3BB6" w:rsidRDefault="00AB3BB6" w:rsidP="005010A7">
            <w:pPr>
              <w:widowControl w:val="0"/>
              <w:shd w:val="clear" w:color="auto" w:fill="B8CCE4" w:themeFill="accent1" w:themeFillTint="66"/>
              <w:rPr>
                <w:rFonts w:asciiTheme="minorHAnsi" w:hAnsiTheme="minorHAnsi"/>
                <w:b/>
                <w:bCs/>
                <w:color w:val="auto"/>
                <w:sz w:val="36"/>
                <w:szCs w:val="36"/>
              </w:rPr>
            </w:pPr>
          </w:p>
          <w:p w:rsidR="00263CD9" w:rsidRPr="005010A7" w:rsidRDefault="00263CD9" w:rsidP="005010A7">
            <w:pPr>
              <w:widowControl w:val="0"/>
              <w:shd w:val="clear" w:color="auto" w:fill="B8CCE4" w:themeFill="accent1" w:themeFillTint="66"/>
              <w:rPr>
                <w:rFonts w:asciiTheme="minorHAnsi" w:hAnsiTheme="minorHAnsi"/>
                <w:b/>
                <w:bCs/>
                <w:color w:val="auto"/>
                <w:sz w:val="36"/>
                <w:szCs w:val="36"/>
              </w:rPr>
            </w:pPr>
            <w:r w:rsidRPr="005010A7">
              <w:rPr>
                <w:rFonts w:asciiTheme="minorHAnsi" w:hAnsiTheme="minorHAnsi"/>
                <w:b/>
                <w:bCs/>
                <w:color w:val="auto"/>
                <w:sz w:val="36"/>
                <w:szCs w:val="36"/>
              </w:rPr>
              <w:t>Seniorpolitik</w:t>
            </w:r>
          </w:p>
          <w:p w:rsidR="00263CD9" w:rsidRDefault="00263CD9" w:rsidP="00263CD9">
            <w:pPr>
              <w:widowControl w:val="0"/>
              <w:rPr>
                <w:rFonts w:ascii="Segoe Print" w:hAnsi="Segoe Print"/>
                <w:b/>
                <w:bCs/>
                <w:color w:val="0000FF"/>
                <w:sz w:val="36"/>
                <w:szCs w:val="36"/>
              </w:rPr>
            </w:pPr>
          </w:p>
        </w:tc>
        <w:tc>
          <w:tcPr>
            <w:tcW w:w="4889" w:type="dxa"/>
            <w:tcBorders>
              <w:top w:val="nil"/>
              <w:left w:val="nil"/>
              <w:bottom w:val="nil"/>
              <w:right w:val="nil"/>
            </w:tcBorders>
          </w:tcPr>
          <w:p w:rsidR="005010A7" w:rsidRDefault="005010A7" w:rsidP="00263CD9">
            <w:pPr>
              <w:widowControl w:val="0"/>
              <w:rPr>
                <w:rFonts w:ascii="Times-Roman" w:hAnsi="Times-Roman"/>
              </w:rPr>
            </w:pPr>
          </w:p>
          <w:p w:rsidR="005010A7" w:rsidRDefault="005010A7" w:rsidP="00263CD9">
            <w:pPr>
              <w:widowControl w:val="0"/>
              <w:rPr>
                <w:rFonts w:ascii="Times-Roman" w:hAnsi="Times-Roman"/>
              </w:rPr>
            </w:pPr>
          </w:p>
          <w:p w:rsidR="005010A7" w:rsidRDefault="005010A7" w:rsidP="00263CD9">
            <w:pPr>
              <w:widowControl w:val="0"/>
              <w:rPr>
                <w:rFonts w:ascii="Times-Roman" w:hAnsi="Times-Roman"/>
              </w:rPr>
            </w:pPr>
          </w:p>
          <w:p w:rsidR="00263CD9" w:rsidRDefault="00263CD9" w:rsidP="005010A7">
            <w:pPr>
              <w:widowControl w:val="0"/>
              <w:jc w:val="right"/>
              <w:rPr>
                <w:rFonts w:ascii="Times-Roman" w:hAnsi="Times-Roman"/>
                <w:i/>
              </w:rPr>
            </w:pPr>
            <w:r w:rsidRPr="005010A7">
              <w:rPr>
                <w:rFonts w:ascii="Times-Roman" w:hAnsi="Times-Roman"/>
                <w:i/>
              </w:rPr>
              <w:t>Vedtaget på generalforsamlingen 2</w:t>
            </w:r>
            <w:r w:rsidR="00F415D9">
              <w:rPr>
                <w:rFonts w:ascii="Times-Roman" w:hAnsi="Times-Roman"/>
                <w:i/>
              </w:rPr>
              <w:t>0</w:t>
            </w:r>
            <w:r w:rsidRPr="005010A7">
              <w:rPr>
                <w:rFonts w:ascii="Times-Roman" w:hAnsi="Times-Roman"/>
                <w:i/>
              </w:rPr>
              <w:t>1</w:t>
            </w:r>
            <w:r w:rsidR="005010A7">
              <w:rPr>
                <w:rFonts w:ascii="Times-Roman" w:hAnsi="Times-Roman"/>
                <w:i/>
              </w:rPr>
              <w:t>3</w:t>
            </w:r>
          </w:p>
          <w:p w:rsidR="00F415D9" w:rsidRPr="005010A7" w:rsidRDefault="00F415D9" w:rsidP="005010A7">
            <w:pPr>
              <w:widowControl w:val="0"/>
              <w:jc w:val="right"/>
              <w:rPr>
                <w:rFonts w:ascii="Times-Bold" w:hAnsi="Times-Bold"/>
                <w:b/>
                <w:bCs/>
                <w:i/>
              </w:rPr>
            </w:pPr>
            <w:r>
              <w:rPr>
                <w:rFonts w:ascii="Times-Roman" w:hAnsi="Times-Roman"/>
                <w:i/>
              </w:rPr>
              <w:t>Forslag til ændringer markeret med blåt</w:t>
            </w:r>
          </w:p>
          <w:p w:rsidR="00263CD9" w:rsidRDefault="00263CD9">
            <w:pPr>
              <w:rPr>
                <w:rFonts w:ascii="Segoe Print" w:hAnsi="Segoe Print"/>
                <w:b/>
                <w:bCs/>
                <w:color w:val="0000FF"/>
                <w:sz w:val="36"/>
                <w:szCs w:val="36"/>
              </w:rPr>
            </w:pPr>
          </w:p>
        </w:tc>
      </w:tr>
      <w:tr w:rsidR="00263CD9" w:rsidTr="00AB3BB6">
        <w:tc>
          <w:tcPr>
            <w:tcW w:w="9778" w:type="dxa"/>
            <w:gridSpan w:val="2"/>
            <w:tcBorders>
              <w:top w:val="nil"/>
              <w:left w:val="nil"/>
              <w:bottom w:val="nil"/>
              <w:right w:val="nil"/>
            </w:tcBorders>
          </w:tcPr>
          <w:p w:rsidR="00263CD9" w:rsidRDefault="00263CD9">
            <w:pPr>
              <w:rPr>
                <w:rFonts w:ascii="Segoe Print" w:hAnsi="Segoe Print"/>
                <w:b/>
                <w:bCs/>
                <w:color w:val="0000FF"/>
                <w:sz w:val="36"/>
                <w:szCs w:val="36"/>
              </w:rPr>
            </w:pPr>
          </w:p>
          <w:p w:rsidR="00AB3BB6" w:rsidRDefault="00AB3BB6" w:rsidP="00AB3BB6">
            <w:pPr>
              <w:autoSpaceDE w:val="0"/>
              <w:autoSpaceDN w:val="0"/>
              <w:adjustRightInd w:val="0"/>
              <w:rPr>
                <w:rFonts w:ascii="Times-Roman" w:hAnsi="Times-Roman" w:cs="Times-Roman"/>
              </w:rPr>
            </w:pPr>
          </w:p>
          <w:p w:rsidR="00AB3BB6" w:rsidRPr="00AB3BB6" w:rsidRDefault="00AB3BB6" w:rsidP="00AB3BB6">
            <w:pPr>
              <w:autoSpaceDE w:val="0"/>
              <w:autoSpaceDN w:val="0"/>
              <w:adjustRightInd w:val="0"/>
              <w:rPr>
                <w:rFonts w:asciiTheme="minorHAnsi" w:hAnsiTheme="minorHAnsi" w:cs="Times-Roman"/>
                <w:b/>
                <w:u w:val="single"/>
              </w:rPr>
            </w:pPr>
            <w:r w:rsidRPr="00AB3BB6">
              <w:rPr>
                <w:rFonts w:asciiTheme="minorHAnsi" w:hAnsiTheme="minorHAnsi" w:cs="Times-Roman"/>
                <w:b/>
                <w:u w:val="single"/>
              </w:rPr>
              <w:t>Lærerkredsen for Faxe og Vordingborg vil arbejde for:</w:t>
            </w:r>
          </w:p>
          <w:p w:rsidR="00AB3BB6" w:rsidRPr="00AB3BB6" w:rsidRDefault="00AB3BB6" w:rsidP="00AB3BB6">
            <w:pPr>
              <w:autoSpaceDE w:val="0"/>
              <w:autoSpaceDN w:val="0"/>
              <w:adjustRightInd w:val="0"/>
              <w:rPr>
                <w:rFonts w:asciiTheme="minorHAnsi" w:hAnsiTheme="minorHAnsi" w:cs="Times-Roman"/>
              </w:rPr>
            </w:pPr>
          </w:p>
          <w:p w:rsidR="00AB3BB6" w:rsidRPr="00AB3BB6" w:rsidRDefault="00AB3BB6" w:rsidP="00AB3BB6">
            <w:pPr>
              <w:pStyle w:val="Listeafsnit"/>
              <w:numPr>
                <w:ilvl w:val="0"/>
                <w:numId w:val="14"/>
              </w:numPr>
              <w:autoSpaceDE w:val="0"/>
              <w:autoSpaceDN w:val="0"/>
              <w:adjustRightInd w:val="0"/>
              <w:spacing w:before="240" w:after="240"/>
              <w:ind w:left="714" w:hanging="357"/>
              <w:contextualSpacing w:val="0"/>
              <w:rPr>
                <w:rFonts w:asciiTheme="minorHAnsi" w:hAnsiTheme="minorHAnsi" w:cs="Times-Roman"/>
              </w:rPr>
            </w:pPr>
            <w:r w:rsidRPr="00AB3BB6">
              <w:rPr>
                <w:rFonts w:asciiTheme="minorHAnsi" w:hAnsiTheme="minorHAnsi" w:cs="Times-Roman"/>
              </w:rPr>
              <w:t>at der er en skriftlig seniorpolitik i Faxe og Vordingborg kommuner gennem arbejdet i MED-strukturen og organisationsforhandlinger</w:t>
            </w:r>
          </w:p>
          <w:p w:rsidR="00AB3BB6" w:rsidRPr="00AB3BB6" w:rsidRDefault="00AB3BB6" w:rsidP="00AB3BB6">
            <w:pPr>
              <w:pStyle w:val="Listeafsnit"/>
              <w:numPr>
                <w:ilvl w:val="0"/>
                <w:numId w:val="14"/>
              </w:numPr>
              <w:autoSpaceDE w:val="0"/>
              <w:autoSpaceDN w:val="0"/>
              <w:adjustRightInd w:val="0"/>
              <w:spacing w:before="240" w:after="240"/>
              <w:ind w:left="714" w:hanging="357"/>
              <w:contextualSpacing w:val="0"/>
              <w:rPr>
                <w:rFonts w:asciiTheme="minorHAnsi" w:hAnsiTheme="minorHAnsi" w:cs="Times-Roman"/>
              </w:rPr>
            </w:pPr>
            <w:r w:rsidRPr="00AB3BB6">
              <w:rPr>
                <w:rFonts w:asciiTheme="minorHAnsi" w:hAnsiTheme="minorHAnsi" w:cs="Times-Roman"/>
              </w:rPr>
              <w:t>at seniorpolitikken er en integreret del af personalepolitikken i Faxe og Vordingborg kommuner.</w:t>
            </w:r>
          </w:p>
          <w:p w:rsidR="00AB3BB6" w:rsidRPr="005A6B5B" w:rsidRDefault="00AB3BB6" w:rsidP="005A6B5B">
            <w:pPr>
              <w:pStyle w:val="Listeafsnit"/>
              <w:numPr>
                <w:ilvl w:val="0"/>
                <w:numId w:val="14"/>
              </w:numPr>
              <w:shd w:val="clear" w:color="auto" w:fill="C6D9F1" w:themeFill="text2" w:themeFillTint="33"/>
              <w:autoSpaceDE w:val="0"/>
              <w:autoSpaceDN w:val="0"/>
              <w:adjustRightInd w:val="0"/>
              <w:spacing w:before="240" w:after="240"/>
              <w:ind w:left="714" w:hanging="357"/>
              <w:contextualSpacing w:val="0"/>
              <w:rPr>
                <w:rFonts w:asciiTheme="minorHAnsi" w:hAnsiTheme="minorHAnsi" w:cs="Times-Roman"/>
                <w:strike/>
                <w:color w:val="auto"/>
              </w:rPr>
            </w:pPr>
            <w:r w:rsidRPr="005A6B5B">
              <w:rPr>
                <w:rFonts w:asciiTheme="minorHAnsi" w:hAnsiTheme="minorHAnsi" w:cs="Times-Roman"/>
                <w:strike/>
                <w:color w:val="auto"/>
              </w:rPr>
              <w:t>at der udarbejdes skriftlige udviklingsplaner, der medvirker til fastholdelse af seniormedarbejderen</w:t>
            </w:r>
          </w:p>
          <w:p w:rsidR="00AB3BB6" w:rsidRPr="00AB3BB6" w:rsidRDefault="00AB3BB6" w:rsidP="00AB3BB6">
            <w:pPr>
              <w:pStyle w:val="Listeafsnit"/>
              <w:numPr>
                <w:ilvl w:val="0"/>
                <w:numId w:val="14"/>
              </w:numPr>
              <w:autoSpaceDE w:val="0"/>
              <w:autoSpaceDN w:val="0"/>
              <w:adjustRightInd w:val="0"/>
              <w:spacing w:before="240" w:after="240"/>
              <w:ind w:left="714" w:hanging="357"/>
              <w:contextualSpacing w:val="0"/>
              <w:rPr>
                <w:rFonts w:asciiTheme="minorHAnsi" w:hAnsiTheme="minorHAnsi" w:cs="Times-Roman"/>
              </w:rPr>
            </w:pPr>
            <w:r w:rsidRPr="00AB3BB6">
              <w:rPr>
                <w:rFonts w:asciiTheme="minorHAnsi" w:hAnsiTheme="minorHAnsi" w:cs="Times-Roman"/>
              </w:rPr>
              <w:t>at der sættes fokus på trivsel for seniormedarbejderne</w:t>
            </w:r>
          </w:p>
          <w:p w:rsidR="00AB3BB6" w:rsidRPr="00AB3BB6" w:rsidRDefault="00AB3BB6" w:rsidP="00AB3BB6">
            <w:pPr>
              <w:pStyle w:val="Listeafsnit"/>
              <w:numPr>
                <w:ilvl w:val="0"/>
                <w:numId w:val="14"/>
              </w:numPr>
              <w:autoSpaceDE w:val="0"/>
              <w:autoSpaceDN w:val="0"/>
              <w:adjustRightInd w:val="0"/>
              <w:spacing w:before="240" w:after="240"/>
              <w:ind w:left="714" w:hanging="357"/>
              <w:contextualSpacing w:val="0"/>
              <w:rPr>
                <w:rFonts w:asciiTheme="minorHAnsi" w:hAnsiTheme="minorHAnsi" w:cs="Times-Roman"/>
              </w:rPr>
            </w:pPr>
            <w:r w:rsidRPr="00AB3BB6">
              <w:rPr>
                <w:rFonts w:asciiTheme="minorHAnsi" w:hAnsiTheme="minorHAnsi" w:cs="Times-Roman"/>
              </w:rPr>
              <w:t>at der hvert år afholdes møder for seniorer angående pensioner med mere</w:t>
            </w:r>
          </w:p>
          <w:p w:rsidR="00AB3BB6" w:rsidRPr="005A6B5B" w:rsidRDefault="00AB3BB6" w:rsidP="005A6B5B">
            <w:pPr>
              <w:pStyle w:val="Listeafsnit"/>
              <w:numPr>
                <w:ilvl w:val="0"/>
                <w:numId w:val="14"/>
              </w:numPr>
              <w:shd w:val="clear" w:color="auto" w:fill="C6D9F1" w:themeFill="text2" w:themeFillTint="33"/>
              <w:autoSpaceDE w:val="0"/>
              <w:autoSpaceDN w:val="0"/>
              <w:adjustRightInd w:val="0"/>
              <w:spacing w:before="240" w:after="240"/>
              <w:ind w:left="714" w:hanging="357"/>
              <w:contextualSpacing w:val="0"/>
              <w:rPr>
                <w:rFonts w:asciiTheme="minorHAnsi" w:hAnsiTheme="minorHAnsi" w:cs="Times-Roman"/>
                <w:strike/>
                <w:color w:val="auto"/>
              </w:rPr>
            </w:pPr>
            <w:r w:rsidRPr="005A6B5B">
              <w:rPr>
                <w:rFonts w:asciiTheme="minorHAnsi" w:hAnsiTheme="minorHAnsi" w:cs="Times-Roman"/>
                <w:strike/>
                <w:color w:val="auto"/>
              </w:rPr>
              <w:t>at centralt afsatte midler bruges i henhold til aftalte retningslinjer</w:t>
            </w:r>
          </w:p>
          <w:p w:rsidR="00AB3BB6" w:rsidRPr="00AB3BB6" w:rsidRDefault="00AB3BB6" w:rsidP="00AB3BB6">
            <w:pPr>
              <w:rPr>
                <w:rFonts w:asciiTheme="minorHAnsi" w:hAnsiTheme="minorHAnsi"/>
              </w:rPr>
            </w:pPr>
          </w:p>
          <w:p w:rsidR="00C01011" w:rsidRDefault="00C01011">
            <w:pPr>
              <w:rPr>
                <w:rFonts w:ascii="Segoe Print" w:hAnsi="Segoe Print"/>
                <w:b/>
                <w:bCs/>
                <w:color w:val="0000FF"/>
                <w:sz w:val="36"/>
                <w:szCs w:val="36"/>
              </w:rPr>
            </w:pPr>
          </w:p>
          <w:p w:rsidR="00C01011" w:rsidRDefault="00C01011">
            <w:pPr>
              <w:rPr>
                <w:rFonts w:ascii="Segoe Print" w:hAnsi="Segoe Print"/>
                <w:b/>
                <w:bCs/>
                <w:color w:val="0000FF"/>
                <w:sz w:val="36"/>
                <w:szCs w:val="36"/>
              </w:rPr>
            </w:pPr>
          </w:p>
          <w:p w:rsidR="00C01011" w:rsidRDefault="00C01011">
            <w:pPr>
              <w:rPr>
                <w:rFonts w:ascii="Segoe Print" w:hAnsi="Segoe Print"/>
                <w:b/>
                <w:bCs/>
                <w:color w:val="0000FF"/>
                <w:sz w:val="36"/>
                <w:szCs w:val="36"/>
              </w:rPr>
            </w:pPr>
          </w:p>
          <w:p w:rsidR="00C01011" w:rsidRDefault="00C01011">
            <w:pPr>
              <w:rPr>
                <w:rFonts w:ascii="Segoe Print" w:hAnsi="Segoe Print"/>
                <w:b/>
                <w:bCs/>
                <w:color w:val="0000FF"/>
                <w:sz w:val="36"/>
                <w:szCs w:val="36"/>
              </w:rPr>
            </w:pPr>
          </w:p>
          <w:p w:rsidR="00C01011" w:rsidRDefault="00C01011">
            <w:pPr>
              <w:rPr>
                <w:rFonts w:ascii="Segoe Print" w:hAnsi="Segoe Print"/>
                <w:b/>
                <w:bCs/>
                <w:color w:val="0000FF"/>
                <w:sz w:val="36"/>
                <w:szCs w:val="36"/>
              </w:rPr>
            </w:pPr>
          </w:p>
          <w:p w:rsidR="00C01011" w:rsidRDefault="00C01011">
            <w:pPr>
              <w:rPr>
                <w:rFonts w:ascii="Segoe Print" w:hAnsi="Segoe Print"/>
                <w:b/>
                <w:bCs/>
                <w:color w:val="0000FF"/>
                <w:sz w:val="36"/>
                <w:szCs w:val="36"/>
              </w:rPr>
            </w:pPr>
          </w:p>
          <w:p w:rsidR="00C01011" w:rsidRDefault="00C01011">
            <w:pPr>
              <w:rPr>
                <w:rFonts w:ascii="Segoe Print" w:hAnsi="Segoe Print"/>
                <w:b/>
                <w:bCs/>
                <w:color w:val="0000FF"/>
                <w:sz w:val="36"/>
                <w:szCs w:val="36"/>
              </w:rPr>
            </w:pPr>
          </w:p>
        </w:tc>
      </w:tr>
    </w:tbl>
    <w:p w:rsidR="0030528B" w:rsidRDefault="0030528B" w:rsidP="00973CED">
      <w:pPr>
        <w:spacing w:after="0" w:line="240" w:lineRule="auto"/>
      </w:pPr>
    </w:p>
    <w:p w:rsidR="0030528B" w:rsidRPr="00973CED" w:rsidRDefault="0030528B" w:rsidP="0030528B">
      <w:pPr>
        <w:widowControl w:val="0"/>
        <w:rPr>
          <w:rFonts w:ascii="Times New Roman" w:hAnsi="Times New Roman"/>
          <w:sz w:val="20"/>
          <w:szCs w:val="20"/>
        </w:rPr>
      </w:pPr>
    </w:p>
    <w:sectPr w:rsidR="0030528B" w:rsidRPr="00973CED" w:rsidSect="00D065DE">
      <w:headerReference w:type="default" r:id="rId9"/>
      <w:footerReference w:type="default" r:id="rId10"/>
      <w:pgSz w:w="11906" w:h="16838" w:code="9"/>
      <w:pgMar w:top="1418" w:right="851" w:bottom="1418" w:left="1701"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30F" w:rsidRDefault="00BB330F" w:rsidP="00BB330F">
      <w:pPr>
        <w:spacing w:after="0" w:line="240" w:lineRule="auto"/>
      </w:pPr>
      <w:r>
        <w:separator/>
      </w:r>
    </w:p>
  </w:endnote>
  <w:endnote w:type="continuationSeparator" w:id="0">
    <w:p w:rsidR="00BB330F" w:rsidRDefault="00BB330F" w:rsidP="00BB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Times-Bold">
    <w:altName w:val="Times New Roman"/>
    <w:charset w:val="00"/>
    <w:family w:val="auto"/>
    <w:pitch w:val="default"/>
  </w:font>
  <w:font w:name="Times-Roman">
    <w:altName w:val="Times New Roman"/>
    <w:charset w:val="00"/>
    <w:family w:val="auto"/>
    <w:pitch w:val="default"/>
  </w:font>
  <w:font w:name="Bookman-Light">
    <w:panose1 w:val="00000000000000000000"/>
    <w:charset w:val="00"/>
    <w:family w:val="auto"/>
    <w:notTrueType/>
    <w:pitch w:val="default"/>
    <w:sig w:usb0="00000003" w:usb1="00000000" w:usb2="00000000" w:usb3="00000000" w:csb0="00000001" w:csb1="00000000"/>
  </w:font>
  <w:font w:name="TTE39AD598t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011" w:rsidRDefault="00C0101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30F" w:rsidRDefault="00BB330F" w:rsidP="00BB330F">
      <w:pPr>
        <w:spacing w:after="0" w:line="240" w:lineRule="auto"/>
      </w:pPr>
      <w:r>
        <w:separator/>
      </w:r>
    </w:p>
  </w:footnote>
  <w:footnote w:type="continuationSeparator" w:id="0">
    <w:p w:rsidR="00BB330F" w:rsidRDefault="00BB330F" w:rsidP="00BB3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30F" w:rsidRDefault="00D065DE">
    <w:pPr>
      <w:pStyle w:val="Sidehoved"/>
    </w:pPr>
    <w:r>
      <w:rPr>
        <w:noProof/>
        <w:lang w:eastAsia="da-DK"/>
      </w:rPr>
      <mc:AlternateContent>
        <mc:Choice Requires="wps">
          <w:drawing>
            <wp:anchor distT="0" distB="0" distL="114300" distR="114300" simplePos="0" relativeHeight="251661312" behindDoc="0" locked="0" layoutInCell="1" allowOverlap="1" wp14:anchorId="7521FF24" wp14:editId="3445FFE4">
              <wp:simplePos x="0" y="0"/>
              <wp:positionH relativeFrom="column">
                <wp:posOffset>3653155</wp:posOffset>
              </wp:positionH>
              <wp:positionV relativeFrom="paragraph">
                <wp:posOffset>-146685</wp:posOffset>
              </wp:positionV>
              <wp:extent cx="2374265" cy="1403985"/>
              <wp:effectExtent l="0" t="0" r="508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065DE" w:rsidRPr="00D065DE" w:rsidRDefault="00D065DE" w:rsidP="00D065DE">
                          <w:pPr>
                            <w:jc w:val="right"/>
                            <w:rPr>
                              <w:b/>
                            </w:rPr>
                          </w:pPr>
                          <w:r w:rsidRPr="00D065DE">
                            <w:rPr>
                              <w:b/>
                            </w:rPr>
                            <w:t>POLITIKKER</w:t>
                          </w:r>
                        </w:p>
                        <w:p w:rsidR="00D065DE" w:rsidRPr="00D065DE" w:rsidRDefault="00D065DE" w:rsidP="00D065DE">
                          <w:pPr>
                            <w:jc w:val="right"/>
                            <w:rPr>
                              <w:b/>
                            </w:rPr>
                          </w:pPr>
                          <w:r w:rsidRPr="00D065DE">
                            <w:rPr>
                              <w:b/>
                            </w:rPr>
                            <w:t>TIL GENERALFORSAMLINGEN 2015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87.65pt;margin-top:-11.5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0jXJQIAAB8EAAAOAAAAZHJzL2Uyb0RvYy54bWysU81u2zAMvg/YOwi6L3acpEmMOEWXLsOA&#10;7gdo9wCyLMdCJVGTlNjZ049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" stroked="f">
              <v:textbox style="mso-fit-shape-to-text:t">
                <w:txbxContent>
                  <w:p w:rsidR="00D065DE" w:rsidRPr="00D065DE" w:rsidRDefault="00D065DE" w:rsidP="00D065DE">
                    <w:pPr>
                      <w:jc w:val="right"/>
                      <w:rPr>
                        <w:b/>
                      </w:rPr>
                    </w:pPr>
                    <w:r w:rsidRPr="00D065DE">
                      <w:rPr>
                        <w:b/>
                      </w:rPr>
                      <w:t>POLITIKKER</w:t>
                    </w:r>
                  </w:p>
                  <w:p w:rsidR="00D065DE" w:rsidRPr="00D065DE" w:rsidRDefault="00D065DE" w:rsidP="00D065DE">
                    <w:pPr>
                      <w:jc w:val="right"/>
                      <w:rPr>
                        <w:b/>
                      </w:rPr>
                    </w:pPr>
                    <w:r w:rsidRPr="00D065DE">
                      <w:rPr>
                        <w:b/>
                      </w:rPr>
                      <w:t>TIL GENERALFORSAMLINGEN 2015</w:t>
                    </w:r>
                  </w:p>
                </w:txbxContent>
              </v:textbox>
            </v:shape>
          </w:pict>
        </mc:Fallback>
      </mc:AlternateContent>
    </w:r>
    <w:r>
      <w:rPr>
        <w:noProof/>
        <w:lang w:eastAsia="da-DK"/>
      </w:rPr>
      <w:drawing>
        <wp:anchor distT="0" distB="0" distL="114300" distR="114300" simplePos="0" relativeHeight="251662336" behindDoc="0" locked="0" layoutInCell="1" allowOverlap="1" wp14:anchorId="7C769262" wp14:editId="6BDAC185">
          <wp:simplePos x="0" y="0"/>
          <wp:positionH relativeFrom="column">
            <wp:posOffset>-180340</wp:posOffset>
          </wp:positionH>
          <wp:positionV relativeFrom="paragraph">
            <wp:posOffset>-221615</wp:posOffset>
          </wp:positionV>
          <wp:extent cx="3737610" cy="72834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ds 060 kredslogo.jpg"/>
                  <pic:cNvPicPr/>
                </pic:nvPicPr>
                <pic:blipFill>
                  <a:blip r:embed="rId1">
                    <a:extLst>
                      <a:ext uri="{28A0092B-C50C-407E-A947-70E740481C1C}">
                        <a14:useLocalDpi xmlns:a14="http://schemas.microsoft.com/office/drawing/2010/main" val="0"/>
                      </a:ext>
                    </a:extLst>
                  </a:blip>
                  <a:stretch>
                    <a:fillRect/>
                  </a:stretch>
                </pic:blipFill>
                <pic:spPr>
                  <a:xfrm>
                    <a:off x="0" y="0"/>
                    <a:ext cx="3737610" cy="728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39D"/>
    <w:multiLevelType w:val="hybridMultilevel"/>
    <w:tmpl w:val="418AA3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B722A6A"/>
    <w:multiLevelType w:val="hybridMultilevel"/>
    <w:tmpl w:val="A872C5CA"/>
    <w:lvl w:ilvl="0" w:tplc="04060001">
      <w:start w:val="1"/>
      <w:numFmt w:val="bullet"/>
      <w:lvlText w:val=""/>
      <w:lvlJc w:val="left"/>
      <w:pPr>
        <w:tabs>
          <w:tab w:val="num" w:pos="780"/>
        </w:tabs>
        <w:ind w:left="780" w:hanging="360"/>
      </w:pPr>
      <w:rPr>
        <w:rFonts w:ascii="Symbol" w:hAnsi="Symbol" w:hint="default"/>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2">
    <w:nsid w:val="1EB12B2E"/>
    <w:multiLevelType w:val="hybridMultilevel"/>
    <w:tmpl w:val="02D296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243B292C"/>
    <w:multiLevelType w:val="hybridMultilevel"/>
    <w:tmpl w:val="34C836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71E6217"/>
    <w:multiLevelType w:val="hybridMultilevel"/>
    <w:tmpl w:val="BA700EB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F131E0F"/>
    <w:multiLevelType w:val="hybridMultilevel"/>
    <w:tmpl w:val="95488C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7F62630"/>
    <w:multiLevelType w:val="hybridMultilevel"/>
    <w:tmpl w:val="629A23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BEE63D4"/>
    <w:multiLevelType w:val="hybridMultilevel"/>
    <w:tmpl w:val="F0186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DF47C16"/>
    <w:multiLevelType w:val="hybridMultilevel"/>
    <w:tmpl w:val="4FF26B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6B128B7"/>
    <w:multiLevelType w:val="hybridMultilevel"/>
    <w:tmpl w:val="8E3C3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59443C1"/>
    <w:multiLevelType w:val="hybridMultilevel"/>
    <w:tmpl w:val="4746D1B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581C6B48"/>
    <w:multiLevelType w:val="hybridMultilevel"/>
    <w:tmpl w:val="46EC494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9A70956"/>
    <w:multiLevelType w:val="hybridMultilevel"/>
    <w:tmpl w:val="A2C4E0D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F8D35B2"/>
    <w:multiLevelType w:val="hybridMultilevel"/>
    <w:tmpl w:val="3DE83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9"/>
  </w:num>
  <w:num w:numId="5">
    <w:abstractNumId w:val="12"/>
  </w:num>
  <w:num w:numId="6">
    <w:abstractNumId w:val="11"/>
  </w:num>
  <w:num w:numId="7">
    <w:abstractNumId w:val="4"/>
  </w:num>
  <w:num w:numId="8">
    <w:abstractNumId w:val="6"/>
  </w:num>
  <w:num w:numId="9">
    <w:abstractNumId w:val="5"/>
  </w:num>
  <w:num w:numId="10">
    <w:abstractNumId w:val="7"/>
  </w:num>
  <w:num w:numId="11">
    <w:abstractNumId w:val="13"/>
  </w:num>
  <w:num w:numId="12">
    <w:abstractNumId w:val="1"/>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8B"/>
    <w:rsid w:val="00002A63"/>
    <w:rsid w:val="000674CB"/>
    <w:rsid w:val="000F2064"/>
    <w:rsid w:val="00101C0A"/>
    <w:rsid w:val="001776AA"/>
    <w:rsid w:val="001C7250"/>
    <w:rsid w:val="001E7511"/>
    <w:rsid w:val="00215ABF"/>
    <w:rsid w:val="00263CD9"/>
    <w:rsid w:val="00295691"/>
    <w:rsid w:val="0030528B"/>
    <w:rsid w:val="00316C62"/>
    <w:rsid w:val="00390C7E"/>
    <w:rsid w:val="005010A7"/>
    <w:rsid w:val="005A6B5B"/>
    <w:rsid w:val="005D2CA2"/>
    <w:rsid w:val="005F1F65"/>
    <w:rsid w:val="006163DD"/>
    <w:rsid w:val="006506BD"/>
    <w:rsid w:val="00813BA4"/>
    <w:rsid w:val="00973CED"/>
    <w:rsid w:val="00994637"/>
    <w:rsid w:val="009D4623"/>
    <w:rsid w:val="00A501E8"/>
    <w:rsid w:val="00AA3028"/>
    <w:rsid w:val="00AB3BB6"/>
    <w:rsid w:val="00B738A8"/>
    <w:rsid w:val="00BB330F"/>
    <w:rsid w:val="00C01011"/>
    <w:rsid w:val="00CC7B57"/>
    <w:rsid w:val="00CE38BE"/>
    <w:rsid w:val="00D065DE"/>
    <w:rsid w:val="00D30F23"/>
    <w:rsid w:val="00E30A6D"/>
    <w:rsid w:val="00E8266D"/>
    <w:rsid w:val="00F32300"/>
    <w:rsid w:val="00F415D9"/>
    <w:rsid w:val="00F966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F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B33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330F"/>
  </w:style>
  <w:style w:type="paragraph" w:styleId="Sidefod">
    <w:name w:val="footer"/>
    <w:basedOn w:val="Normal"/>
    <w:link w:val="SidefodTegn"/>
    <w:uiPriority w:val="99"/>
    <w:unhideWhenUsed/>
    <w:rsid w:val="00BB33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330F"/>
  </w:style>
  <w:style w:type="paragraph" w:styleId="Markeringsbobletekst">
    <w:name w:val="Balloon Text"/>
    <w:basedOn w:val="Normal"/>
    <w:link w:val="MarkeringsbobletekstTegn"/>
    <w:uiPriority w:val="99"/>
    <w:semiHidden/>
    <w:unhideWhenUsed/>
    <w:rsid w:val="00BB33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330F"/>
    <w:rPr>
      <w:rFonts w:ascii="Tahoma" w:hAnsi="Tahoma" w:cs="Tahoma"/>
      <w:sz w:val="16"/>
      <w:szCs w:val="16"/>
    </w:rPr>
  </w:style>
  <w:style w:type="paragraph" w:customStyle="1" w:styleId="F9E977197262459AB16AE09F8A4F0155">
    <w:name w:val="F9E977197262459AB16AE09F8A4F0155"/>
    <w:rsid w:val="00C01011"/>
    <w:rPr>
      <w:rFonts w:asciiTheme="minorHAnsi" w:eastAsiaTheme="minorEastAsia" w:hAnsiTheme="minorHAnsi" w:cstheme="minorBidi"/>
      <w:color w:val="auto"/>
      <w:lang w:eastAsia="da-DK"/>
    </w:rPr>
  </w:style>
  <w:style w:type="paragraph" w:customStyle="1" w:styleId="Default">
    <w:name w:val="Default"/>
    <w:rsid w:val="00AA3028"/>
    <w:pPr>
      <w:autoSpaceDE w:val="0"/>
      <w:autoSpaceDN w:val="0"/>
      <w:adjustRightInd w:val="0"/>
      <w:spacing w:after="0" w:line="240" w:lineRule="auto"/>
    </w:pPr>
    <w:rPr>
      <w:rFonts w:ascii="Times New Roman" w:hAnsi="Times New Roman"/>
      <w:sz w:val="24"/>
      <w:szCs w:val="24"/>
    </w:rPr>
  </w:style>
  <w:style w:type="paragraph" w:styleId="Listeafsnit">
    <w:name w:val="List Paragraph"/>
    <w:basedOn w:val="Normal"/>
    <w:uiPriority w:val="34"/>
    <w:qFormat/>
    <w:rsid w:val="005F1F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F2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BB330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330F"/>
  </w:style>
  <w:style w:type="paragraph" w:styleId="Sidefod">
    <w:name w:val="footer"/>
    <w:basedOn w:val="Normal"/>
    <w:link w:val="SidefodTegn"/>
    <w:uiPriority w:val="99"/>
    <w:unhideWhenUsed/>
    <w:rsid w:val="00BB330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330F"/>
  </w:style>
  <w:style w:type="paragraph" w:styleId="Markeringsbobletekst">
    <w:name w:val="Balloon Text"/>
    <w:basedOn w:val="Normal"/>
    <w:link w:val="MarkeringsbobletekstTegn"/>
    <w:uiPriority w:val="99"/>
    <w:semiHidden/>
    <w:unhideWhenUsed/>
    <w:rsid w:val="00BB330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B330F"/>
    <w:rPr>
      <w:rFonts w:ascii="Tahoma" w:hAnsi="Tahoma" w:cs="Tahoma"/>
      <w:sz w:val="16"/>
      <w:szCs w:val="16"/>
    </w:rPr>
  </w:style>
  <w:style w:type="paragraph" w:customStyle="1" w:styleId="F9E977197262459AB16AE09F8A4F0155">
    <w:name w:val="F9E977197262459AB16AE09F8A4F0155"/>
    <w:rsid w:val="00C01011"/>
    <w:rPr>
      <w:rFonts w:asciiTheme="minorHAnsi" w:eastAsiaTheme="minorEastAsia" w:hAnsiTheme="minorHAnsi" w:cstheme="minorBidi"/>
      <w:color w:val="auto"/>
      <w:lang w:eastAsia="da-DK"/>
    </w:rPr>
  </w:style>
  <w:style w:type="paragraph" w:customStyle="1" w:styleId="Default">
    <w:name w:val="Default"/>
    <w:rsid w:val="00AA3028"/>
    <w:pPr>
      <w:autoSpaceDE w:val="0"/>
      <w:autoSpaceDN w:val="0"/>
      <w:adjustRightInd w:val="0"/>
      <w:spacing w:after="0" w:line="240" w:lineRule="auto"/>
    </w:pPr>
    <w:rPr>
      <w:rFonts w:ascii="Times New Roman" w:hAnsi="Times New Roman"/>
      <w:sz w:val="24"/>
      <w:szCs w:val="24"/>
    </w:rPr>
  </w:style>
  <w:style w:type="paragraph" w:styleId="Listeafsnit">
    <w:name w:val="List Paragraph"/>
    <w:basedOn w:val="Normal"/>
    <w:uiPriority w:val="34"/>
    <w:qFormat/>
    <w:rsid w:val="005F1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697375">
      <w:bodyDiv w:val="1"/>
      <w:marLeft w:val="0"/>
      <w:marRight w:val="0"/>
      <w:marTop w:val="0"/>
      <w:marBottom w:val="0"/>
      <w:divBdr>
        <w:top w:val="none" w:sz="0" w:space="0" w:color="auto"/>
        <w:left w:val="none" w:sz="0" w:space="0" w:color="auto"/>
        <w:bottom w:val="none" w:sz="0" w:space="0" w:color="auto"/>
        <w:right w:val="none" w:sz="0" w:space="0" w:color="auto"/>
      </w:divBdr>
    </w:div>
    <w:div w:id="1483110499">
      <w:bodyDiv w:val="1"/>
      <w:marLeft w:val="0"/>
      <w:marRight w:val="0"/>
      <w:marTop w:val="0"/>
      <w:marBottom w:val="0"/>
      <w:divBdr>
        <w:top w:val="none" w:sz="0" w:space="0" w:color="auto"/>
        <w:left w:val="none" w:sz="0" w:space="0" w:color="auto"/>
        <w:bottom w:val="none" w:sz="0" w:space="0" w:color="auto"/>
        <w:right w:val="none" w:sz="0" w:space="0" w:color="auto"/>
      </w:divBdr>
    </w:div>
    <w:div w:id="199178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2AF46-8C93-4AD9-9457-C96F9770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8</Pages>
  <Words>1785</Words>
  <Characters>10890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Politikker</vt:lpstr>
    </vt:vector>
  </TitlesOfParts>
  <Company>Hewlett-Packard Company</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Politikker</dc:title>
  <dc:subject>Til GF 2015</dc:subject>
  <dc:creator/>
  <cp:lastModifiedBy>Lærerkredsen for Faxe og Vordingborg</cp:lastModifiedBy>
  <cp:revision>27</cp:revision>
  <cp:lastPrinted>2015-02-23T09:44:00Z</cp:lastPrinted>
  <dcterms:created xsi:type="dcterms:W3CDTF">2015-02-17T13:13:00Z</dcterms:created>
  <dcterms:modified xsi:type="dcterms:W3CDTF">2015-03-03T11:17:00Z</dcterms:modified>
</cp:coreProperties>
</file>