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6E" w:rsidRDefault="0015776E" w:rsidP="0015776E">
      <w:pPr>
        <w:rPr>
          <w:b/>
          <w:bCs/>
          <w:color w:val="000000"/>
          <w:lang w:eastAsia="da-DK"/>
        </w:rPr>
      </w:pPr>
      <w:r>
        <w:rPr>
          <w:b/>
          <w:bCs/>
          <w:color w:val="000000"/>
          <w:lang w:eastAsia="da-DK"/>
        </w:rPr>
        <w:t>En god beslutning: Vordingborg Kommunes lockout-penge bliver i skolen.</w:t>
      </w:r>
    </w:p>
    <w:p w:rsidR="0015776E" w:rsidRDefault="0015776E" w:rsidP="0015776E">
      <w:pPr>
        <w:rPr>
          <w:color w:val="000000"/>
          <w:lang w:eastAsia="da-DK"/>
        </w:rPr>
      </w:pPr>
      <w:r>
        <w:rPr>
          <w:color w:val="000000"/>
          <w:lang w:eastAsia="da-DK"/>
        </w:rPr>
        <w:t> </w:t>
      </w:r>
    </w:p>
    <w:p w:rsidR="0015776E" w:rsidRDefault="0015776E" w:rsidP="0015776E">
      <w:pPr>
        <w:rPr>
          <w:color w:val="000000"/>
          <w:lang w:eastAsia="da-DK"/>
        </w:rPr>
      </w:pPr>
      <w:r>
        <w:rPr>
          <w:color w:val="000000"/>
          <w:lang w:eastAsia="da-DK"/>
        </w:rPr>
        <w:t>Kommunalbestyrelsen besluttede</w:t>
      </w:r>
      <w:r>
        <w:rPr>
          <w:color w:val="1F497D"/>
          <w:lang w:eastAsia="da-DK"/>
        </w:rPr>
        <w:t>,</w:t>
      </w:r>
      <w:r>
        <w:rPr>
          <w:color w:val="000000"/>
          <w:lang w:eastAsia="da-DK"/>
        </w:rPr>
        <w:t xml:space="preserve"> at de sparede penge fra lærerlockouten skal blive i skolerne og bruges til supplerende undervisning til afgangseleverne inden prøveperioden og i det kommende skoleår afvikling af mistet undervisning som følge af </w:t>
      </w:r>
      <w:proofErr w:type="gramStart"/>
      <w:r>
        <w:rPr>
          <w:color w:val="000000"/>
          <w:lang w:eastAsia="da-DK"/>
        </w:rPr>
        <w:t>lockouten,  læringsindhold</w:t>
      </w:r>
      <w:proofErr w:type="gramEnd"/>
      <w:r>
        <w:rPr>
          <w:color w:val="000000"/>
          <w:lang w:eastAsia="da-DK"/>
        </w:rPr>
        <w:t xml:space="preserve"> i en større del af den sammenhængende skoledag, investering i lærerarbejdspladser og i inkluderende læringsmiljøer.</w:t>
      </w:r>
    </w:p>
    <w:p w:rsidR="0015776E" w:rsidRDefault="0015776E" w:rsidP="0015776E">
      <w:pPr>
        <w:ind w:left="1980"/>
        <w:rPr>
          <w:color w:val="000000"/>
          <w:lang w:eastAsia="da-DK"/>
        </w:rPr>
      </w:pPr>
      <w:r>
        <w:rPr>
          <w:color w:val="000000"/>
          <w:lang w:eastAsia="da-DK"/>
        </w:rPr>
        <w:t> </w:t>
      </w:r>
    </w:p>
    <w:p w:rsidR="0015776E" w:rsidRDefault="0015776E" w:rsidP="0015776E">
      <w:pPr>
        <w:rPr>
          <w:color w:val="000000"/>
          <w:lang w:eastAsia="da-DK"/>
        </w:rPr>
      </w:pPr>
      <w:r>
        <w:rPr>
          <w:color w:val="000000"/>
          <w:lang w:eastAsia="da-DK"/>
        </w:rPr>
        <w:t>Formanden for Lærerkredsen, Jonna Rolvung, er glad for beslutningen, men havde gerne set</w:t>
      </w:r>
      <w:r>
        <w:rPr>
          <w:color w:val="1F497D"/>
          <w:lang w:eastAsia="da-DK"/>
        </w:rPr>
        <w:t>,</w:t>
      </w:r>
      <w:r>
        <w:rPr>
          <w:color w:val="000000"/>
          <w:lang w:eastAsia="da-DK"/>
        </w:rPr>
        <w:t xml:space="preserve"> at alle midlerne gik til erstatningsundervisning.</w:t>
      </w:r>
    </w:p>
    <w:p w:rsidR="0015776E" w:rsidRDefault="0015776E" w:rsidP="0015776E">
      <w:pPr>
        <w:rPr>
          <w:color w:val="000000"/>
          <w:lang w:eastAsia="da-DK"/>
        </w:rPr>
      </w:pPr>
      <w:r>
        <w:rPr>
          <w:color w:val="000000"/>
          <w:lang w:eastAsia="da-DK"/>
        </w:rPr>
        <w:t>”Eleverne har været lockoutens ofre. De har mistet fire ugers undervisning. Vordingborg Kommune har med deres beslutning om at bruge pengene til at opfylde nogle af intentionerne i ”Fokus på Folkeskolen” også tilkendegivet, at den netop indførte skolestruktur har mangler. Eleverne er på skolen i timer, hvor der ikke er undervisning, og hvor der ikke er ”bemanding” på timerne. Man vil i det kommende år bruge nogle af de sparede penge på at løse dette problem og på inklusionsopgaven, men det er jo desværre en løsning for kun et år”, siger Jonna Rolvung.</w:t>
      </w:r>
    </w:p>
    <w:p w:rsidR="0015776E" w:rsidRDefault="0015776E" w:rsidP="0015776E">
      <w:pPr>
        <w:rPr>
          <w:color w:val="000000"/>
          <w:lang w:eastAsia="da-DK"/>
        </w:rPr>
      </w:pPr>
      <w:r>
        <w:rPr>
          <w:color w:val="000000"/>
          <w:lang w:eastAsia="da-DK"/>
        </w:rPr>
        <w:t>”Når strukturen skal evalueres næste år, håber jeg, man husker og medregner, at der har været ekstra midler tilført i skoleåret 13/14, og at man finder midler til at løse opgaven fremover”</w:t>
      </w:r>
    </w:p>
    <w:p w:rsidR="0015776E" w:rsidRDefault="0015776E" w:rsidP="0015776E">
      <w:pPr>
        <w:rPr>
          <w:color w:val="000000"/>
          <w:lang w:eastAsia="da-DK"/>
        </w:rPr>
      </w:pPr>
      <w:r>
        <w:rPr>
          <w:color w:val="000000"/>
          <w:lang w:eastAsia="da-DK"/>
        </w:rPr>
        <w:t> </w:t>
      </w:r>
    </w:p>
    <w:p w:rsidR="0015776E" w:rsidRDefault="0015776E" w:rsidP="0015776E">
      <w:pPr>
        <w:rPr>
          <w:color w:val="000000"/>
          <w:lang w:eastAsia="da-DK"/>
        </w:rPr>
      </w:pPr>
    </w:p>
    <w:p w:rsidR="0015776E" w:rsidRDefault="0015776E" w:rsidP="0015776E">
      <w:pPr>
        <w:rPr>
          <w:color w:val="000000"/>
          <w:lang w:eastAsia="da-DK"/>
        </w:rPr>
      </w:pPr>
      <w:r>
        <w:rPr>
          <w:rFonts w:ascii="Comic Sans MS" w:hAnsi="Comic Sans MS"/>
          <w:color w:val="7030A0"/>
          <w:lang w:eastAsia="da-DK"/>
        </w:rPr>
        <w:t xml:space="preserve">Venlig hilsen </w:t>
      </w:r>
    </w:p>
    <w:p w:rsidR="0015776E" w:rsidRDefault="0015776E" w:rsidP="0015776E">
      <w:pPr>
        <w:rPr>
          <w:color w:val="000000"/>
          <w:lang w:eastAsia="da-DK"/>
        </w:rPr>
      </w:pPr>
      <w:r>
        <w:rPr>
          <w:rFonts w:ascii="Comic Sans MS" w:hAnsi="Comic Sans MS"/>
          <w:color w:val="7030A0"/>
          <w:lang w:eastAsia="da-DK"/>
        </w:rPr>
        <w:t>Jonna Rolvung</w:t>
      </w:r>
    </w:p>
    <w:p w:rsidR="0015776E" w:rsidRDefault="0015776E" w:rsidP="0015776E">
      <w:pPr>
        <w:rPr>
          <w:color w:val="000000"/>
          <w:lang w:eastAsia="da-DK"/>
        </w:rPr>
      </w:pPr>
      <w:r>
        <w:rPr>
          <w:color w:val="000000"/>
          <w:lang w:eastAsia="da-DK"/>
        </w:rPr>
        <w:t> </w:t>
      </w:r>
    </w:p>
    <w:p w:rsidR="0015776E" w:rsidRDefault="0015776E" w:rsidP="0015776E">
      <w:pPr>
        <w:rPr>
          <w:color w:val="000000"/>
          <w:lang w:eastAsia="da-DK"/>
        </w:rPr>
      </w:pPr>
      <w:r>
        <w:rPr>
          <w:rFonts w:ascii="Arial" w:hAnsi="Arial" w:cs="Arial"/>
          <w:color w:val="7030A0"/>
          <w:sz w:val="18"/>
          <w:szCs w:val="18"/>
          <w:lang w:eastAsia="da-DK"/>
        </w:rPr>
        <w:t>Kredsformand</w:t>
      </w:r>
    </w:p>
    <w:p w:rsidR="00ED2F0C" w:rsidRDefault="00ED2F0C">
      <w:bookmarkStart w:id="0" w:name="_GoBack"/>
      <w:bookmarkEnd w:id="0"/>
    </w:p>
    <w:sectPr w:rsidR="00ED2F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6E"/>
    <w:rsid w:val="0015776E"/>
    <w:rsid w:val="00ED2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6E"/>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6E"/>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Lærerkredsen for Faxe og Vordingborg</dc:creator>
  <cp:lastModifiedBy>Lærerkredsen for Faxe og Vordingborg</cp:lastModifiedBy>
  <cp:revision>1</cp:revision>
  <dcterms:created xsi:type="dcterms:W3CDTF">2013-05-31T07:54:00Z</dcterms:created>
  <dcterms:modified xsi:type="dcterms:W3CDTF">2013-05-31T07:57:00Z</dcterms:modified>
</cp:coreProperties>
</file>